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B1" w:rsidRPr="00FD0AA5" w:rsidRDefault="00C260B1" w:rsidP="00C260B1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0AA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260B1" w:rsidRPr="00FD0AA5" w:rsidRDefault="00C260B1" w:rsidP="00C260B1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0AA5">
        <w:rPr>
          <w:rFonts w:ascii="Times New Roman" w:hAnsi="Times New Roman" w:cs="Times New Roman"/>
          <w:sz w:val="28"/>
          <w:szCs w:val="28"/>
        </w:rPr>
        <w:t xml:space="preserve">    </w:t>
      </w:r>
      <w:r w:rsidRPr="00FD0AA5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C260B1" w:rsidRPr="00FD0AA5" w:rsidRDefault="00C260B1" w:rsidP="00C260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AA5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C260B1" w:rsidRPr="00FD0AA5" w:rsidRDefault="00C260B1" w:rsidP="00C260B1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0AA5">
        <w:rPr>
          <w:rFonts w:ascii="Times New Roman" w:hAnsi="Times New Roman" w:cs="Times New Roman"/>
          <w:b/>
          <w:sz w:val="28"/>
          <w:szCs w:val="28"/>
        </w:rPr>
        <w:t>Разгонское муниципальное образование</w:t>
      </w:r>
    </w:p>
    <w:p w:rsidR="00C260B1" w:rsidRPr="00FD0AA5" w:rsidRDefault="00C260B1" w:rsidP="00C260B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0AA5">
        <w:rPr>
          <w:rFonts w:ascii="Times New Roman" w:hAnsi="Times New Roman" w:cs="Times New Roman"/>
          <w:b/>
          <w:sz w:val="28"/>
          <w:szCs w:val="28"/>
        </w:rPr>
        <w:t>Дума Разгонского муниципального образования</w:t>
      </w:r>
    </w:p>
    <w:p w:rsidR="00C260B1" w:rsidRPr="00FD0AA5" w:rsidRDefault="00C260B1" w:rsidP="00C260B1">
      <w:pPr>
        <w:jc w:val="center"/>
        <w:rPr>
          <w:rFonts w:ascii="Times New Roman" w:hAnsi="Times New Roman" w:cs="Times New Roman"/>
          <w:sz w:val="52"/>
          <w:szCs w:val="52"/>
        </w:rPr>
      </w:pPr>
      <w:r w:rsidRPr="00FD0AA5">
        <w:rPr>
          <w:rFonts w:ascii="Times New Roman" w:hAnsi="Times New Roman" w:cs="Times New Roman"/>
          <w:b/>
          <w:sz w:val="52"/>
          <w:szCs w:val="52"/>
        </w:rPr>
        <w:t>РЕШЕНИЕ</w:t>
      </w:r>
    </w:p>
    <w:p w:rsidR="00C260B1" w:rsidRPr="00FD0AA5" w:rsidRDefault="00C260B1" w:rsidP="00C260B1">
      <w:pPr>
        <w:jc w:val="both"/>
        <w:rPr>
          <w:rFonts w:ascii="Times New Roman" w:hAnsi="Times New Roman" w:cs="Times New Roman"/>
          <w:sz w:val="28"/>
          <w:szCs w:val="28"/>
        </w:rPr>
      </w:pPr>
      <w:r w:rsidRPr="00FD0AA5">
        <w:rPr>
          <w:rFonts w:ascii="Times New Roman" w:hAnsi="Times New Roman" w:cs="Times New Roman"/>
          <w:sz w:val="28"/>
          <w:szCs w:val="28"/>
        </w:rPr>
        <w:t>от  «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D0AA5">
        <w:rPr>
          <w:rFonts w:ascii="Times New Roman" w:hAnsi="Times New Roman" w:cs="Times New Roman"/>
          <w:sz w:val="28"/>
          <w:szCs w:val="28"/>
        </w:rPr>
        <w:t>2» декабря 201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FD0AA5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FD0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0B1" w:rsidRPr="00FD0AA5" w:rsidRDefault="00C260B1" w:rsidP="00C260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D0AA5">
        <w:rPr>
          <w:rFonts w:ascii="Times New Roman" w:hAnsi="Times New Roman" w:cs="Times New Roman"/>
          <w:sz w:val="28"/>
          <w:szCs w:val="28"/>
        </w:rPr>
        <w:t xml:space="preserve">Об утверждении Соглашения о передаче </w:t>
      </w:r>
    </w:p>
    <w:p w:rsidR="00C260B1" w:rsidRDefault="00C260B1" w:rsidP="00C260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D0AA5">
        <w:rPr>
          <w:rFonts w:ascii="Times New Roman" w:hAnsi="Times New Roman" w:cs="Times New Roman"/>
          <w:sz w:val="28"/>
          <w:szCs w:val="28"/>
        </w:rPr>
        <w:t xml:space="preserve">осуществления части полномочий </w:t>
      </w:r>
      <w:r>
        <w:rPr>
          <w:rFonts w:ascii="Times New Roman" w:hAnsi="Times New Roman" w:cs="Times New Roman"/>
          <w:sz w:val="28"/>
          <w:szCs w:val="28"/>
        </w:rPr>
        <w:t>по решению</w:t>
      </w:r>
    </w:p>
    <w:p w:rsidR="00C260B1" w:rsidRPr="00FD0AA5" w:rsidRDefault="00C260B1" w:rsidP="00C260B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вопросов местного значения </w:t>
      </w:r>
      <w:proofErr w:type="gramStart"/>
      <w:r w:rsidRPr="00FD0AA5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0B1" w:rsidRPr="00FD0AA5" w:rsidRDefault="00C260B1" w:rsidP="00C260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D0AA5">
        <w:rPr>
          <w:rFonts w:ascii="Times New Roman" w:hAnsi="Times New Roman" w:cs="Times New Roman"/>
          <w:sz w:val="28"/>
          <w:szCs w:val="28"/>
        </w:rPr>
        <w:t xml:space="preserve">Думой Разгонского муниципального образования </w:t>
      </w:r>
    </w:p>
    <w:p w:rsidR="00C260B1" w:rsidRPr="00FD0AA5" w:rsidRDefault="00C260B1" w:rsidP="00C260B1">
      <w:pPr>
        <w:rPr>
          <w:rFonts w:ascii="Times New Roman" w:hAnsi="Times New Roman" w:cs="Times New Roman"/>
          <w:sz w:val="28"/>
          <w:szCs w:val="28"/>
        </w:rPr>
      </w:pPr>
      <w:r w:rsidRPr="00FD0AA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Думой</w:t>
      </w:r>
      <w:r w:rsidRPr="00FD0AA5">
        <w:rPr>
          <w:rFonts w:ascii="Times New Roman" w:hAnsi="Times New Roman" w:cs="Times New Roman"/>
          <w:sz w:val="28"/>
          <w:szCs w:val="28"/>
        </w:rPr>
        <w:t xml:space="preserve"> Тайшетского района</w:t>
      </w:r>
    </w:p>
    <w:p w:rsidR="00C260B1" w:rsidRPr="00FD0AA5" w:rsidRDefault="00C260B1" w:rsidP="00C260B1">
      <w:pPr>
        <w:jc w:val="both"/>
        <w:rPr>
          <w:rFonts w:ascii="Times New Roman" w:hAnsi="Times New Roman" w:cs="Times New Roman"/>
          <w:sz w:val="28"/>
          <w:szCs w:val="28"/>
        </w:rPr>
      </w:pPr>
      <w:r w:rsidRPr="00FD0AA5">
        <w:rPr>
          <w:rFonts w:ascii="Times New Roman" w:hAnsi="Times New Roman" w:cs="Times New Roman"/>
          <w:sz w:val="28"/>
          <w:szCs w:val="28"/>
        </w:rPr>
        <w:t xml:space="preserve">    В соответствии с частью 4 статьи 15 Федерального </w:t>
      </w:r>
      <w:hyperlink r:id="rId5" w:history="1">
        <w:proofErr w:type="gramStart"/>
        <w:r w:rsidRPr="00FD0AA5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Pr="00FD0AA5">
        <w:rPr>
          <w:rFonts w:ascii="Times New Roman" w:hAnsi="Times New Roman" w:cs="Times New Roman"/>
          <w:sz w:val="28"/>
          <w:szCs w:val="28"/>
        </w:rPr>
        <w:t xml:space="preserve">а от 06.10.2003 г. № 131-ФЗ "Об общих принципах организации местного самоуправления в Российской Федерации", частью 11 статьи 3 Федерального </w:t>
      </w:r>
      <w:hyperlink r:id="rId6" w:history="1">
        <w:r w:rsidRPr="00FD0AA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D0AA5">
        <w:rPr>
          <w:rFonts w:ascii="Times New Roman" w:hAnsi="Times New Roman" w:cs="Times New Roman"/>
          <w:sz w:val="28"/>
          <w:szCs w:val="28"/>
        </w:rPr>
        <w:t xml:space="preserve"> от 07.02.2011 г. № 6-ФЗ "Об общих принципах организации деятельности контрольно-счетных органов субъектов Российской Федерации и муниципальных образований", руководствуясь ст.9, 31, 47 Устава Разгонского муниципального образования, Дума Разгонского муниципального образования </w:t>
      </w:r>
    </w:p>
    <w:p w:rsidR="00C260B1" w:rsidRPr="00FD0AA5" w:rsidRDefault="00C260B1" w:rsidP="00C260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0B1" w:rsidRPr="00FD0AA5" w:rsidRDefault="00C260B1" w:rsidP="00C260B1">
      <w:pPr>
        <w:tabs>
          <w:tab w:val="left" w:pos="317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0AA5">
        <w:rPr>
          <w:rFonts w:ascii="Times New Roman" w:hAnsi="Times New Roman" w:cs="Times New Roman"/>
          <w:sz w:val="28"/>
          <w:szCs w:val="28"/>
        </w:rPr>
        <w:tab/>
        <w:t>РЕШИЛА:</w:t>
      </w:r>
    </w:p>
    <w:p w:rsidR="00C260B1" w:rsidRPr="00FD0AA5" w:rsidRDefault="00C260B1" w:rsidP="00C260B1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FD0AA5">
        <w:rPr>
          <w:sz w:val="28"/>
          <w:szCs w:val="28"/>
        </w:rPr>
        <w:t xml:space="preserve">Утвердить Соглашение о передаче осуществления части полномочий между Думой Разгонского муниципального образования и  </w:t>
      </w:r>
      <w:r>
        <w:rPr>
          <w:sz w:val="28"/>
          <w:szCs w:val="28"/>
        </w:rPr>
        <w:t>Думой</w:t>
      </w:r>
      <w:r w:rsidRPr="00FD0AA5">
        <w:rPr>
          <w:sz w:val="28"/>
          <w:szCs w:val="28"/>
        </w:rPr>
        <w:t xml:space="preserve"> Тайшетского района (прилагается).</w:t>
      </w:r>
    </w:p>
    <w:p w:rsidR="00C260B1" w:rsidRPr="00FD0AA5" w:rsidRDefault="00C260B1" w:rsidP="00C260B1">
      <w:pPr>
        <w:pStyle w:val="a4"/>
        <w:numPr>
          <w:ilvl w:val="0"/>
          <w:numId w:val="3"/>
        </w:numPr>
        <w:tabs>
          <w:tab w:val="left" w:pos="3179"/>
        </w:tabs>
        <w:jc w:val="both"/>
        <w:rPr>
          <w:sz w:val="28"/>
          <w:szCs w:val="28"/>
        </w:rPr>
      </w:pPr>
      <w:r w:rsidRPr="00FD0AA5">
        <w:rPr>
          <w:sz w:val="28"/>
          <w:szCs w:val="28"/>
        </w:rPr>
        <w:t>Опубликовать настоящее решение в порядке, установленном Уставом Разгонского муниципального образования в бюллетене «Вестник Разгонского муниципального образования» и разместить на официальном сайте администрации Разгонского муниципального образования.</w:t>
      </w:r>
    </w:p>
    <w:p w:rsidR="00C260B1" w:rsidRDefault="00C260B1" w:rsidP="00C260B1">
      <w:pPr>
        <w:numPr>
          <w:ilvl w:val="0"/>
          <w:numId w:val="3"/>
        </w:numPr>
        <w:tabs>
          <w:tab w:val="left" w:pos="3179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8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2810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председателя Думы Разгонского муниципального образования Кустова В.Н.</w:t>
      </w:r>
    </w:p>
    <w:p w:rsidR="00C260B1" w:rsidRPr="00262810" w:rsidRDefault="00C260B1" w:rsidP="00C260B1">
      <w:pPr>
        <w:tabs>
          <w:tab w:val="left" w:pos="3179"/>
        </w:tabs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260B1" w:rsidRPr="00FD0AA5" w:rsidRDefault="00C260B1" w:rsidP="00C260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D0AA5">
        <w:rPr>
          <w:rFonts w:ascii="Times New Roman" w:hAnsi="Times New Roman" w:cs="Times New Roman"/>
          <w:sz w:val="28"/>
          <w:szCs w:val="28"/>
        </w:rPr>
        <w:t xml:space="preserve">Глава Разгонского </w:t>
      </w:r>
    </w:p>
    <w:p w:rsidR="00C260B1" w:rsidRPr="009B495A" w:rsidRDefault="00C260B1" w:rsidP="00C260B1">
      <w:pPr>
        <w:rPr>
          <w:rFonts w:ascii="Times New Roman" w:hAnsi="Times New Roman" w:cs="Times New Roman"/>
          <w:sz w:val="28"/>
          <w:szCs w:val="28"/>
        </w:rPr>
      </w:pPr>
      <w:r w:rsidRPr="00FD0AA5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В.Н. Кустов</w:t>
      </w:r>
    </w:p>
    <w:p w:rsidR="00BB712C" w:rsidRPr="009B495A" w:rsidRDefault="00BB712C" w:rsidP="00C260B1">
      <w:pPr>
        <w:rPr>
          <w:rFonts w:ascii="Times New Roman" w:hAnsi="Times New Roman" w:cs="Times New Roman"/>
          <w:sz w:val="28"/>
          <w:szCs w:val="28"/>
        </w:rPr>
      </w:pPr>
    </w:p>
    <w:p w:rsidR="00BB712C" w:rsidRPr="009B495A" w:rsidRDefault="00BB712C" w:rsidP="00C260B1">
      <w:pPr>
        <w:rPr>
          <w:rFonts w:ascii="Times New Roman" w:hAnsi="Times New Roman" w:cs="Times New Roman"/>
          <w:sz w:val="28"/>
          <w:szCs w:val="28"/>
        </w:rPr>
      </w:pPr>
    </w:p>
    <w:p w:rsidR="00BB712C" w:rsidRPr="004C6FD6" w:rsidRDefault="00BB712C" w:rsidP="00BB712C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lastRenderedPageBreak/>
        <w:t xml:space="preserve">             Соглашение</w:t>
      </w:r>
    </w:p>
    <w:p w:rsidR="00BB712C" w:rsidRPr="004C6FD6" w:rsidRDefault="00BB712C" w:rsidP="00BB712C">
      <w:pPr>
        <w:pStyle w:val="ConsTitle"/>
        <w:jc w:val="center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>о передаче полномочий по осуществлению внешнего финансового контроля</w:t>
      </w:r>
    </w:p>
    <w:p w:rsidR="00BB712C" w:rsidRPr="004C6FD6" w:rsidRDefault="00BB712C" w:rsidP="00BB712C">
      <w:pPr>
        <w:pStyle w:val="ConsNormal"/>
        <w:jc w:val="both"/>
        <w:rPr>
          <w:rFonts w:ascii="Times New Roman" w:hAnsi="Times New Roman"/>
          <w:sz w:val="24"/>
          <w:szCs w:val="24"/>
        </w:rPr>
      </w:pPr>
    </w:p>
    <w:p w:rsidR="00BB712C" w:rsidRPr="004C6FD6" w:rsidRDefault="00BB712C" w:rsidP="00BB712C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>г. Тайшет                                                                                               «___»  ____________ 201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C6FD6">
        <w:rPr>
          <w:rFonts w:ascii="Times New Roman" w:hAnsi="Times New Roman"/>
          <w:sz w:val="24"/>
          <w:szCs w:val="24"/>
        </w:rPr>
        <w:t xml:space="preserve"> г.</w:t>
      </w:r>
    </w:p>
    <w:p w:rsidR="00BB712C" w:rsidRPr="004C6FD6" w:rsidRDefault="00BB712C" w:rsidP="00BB712C">
      <w:pPr>
        <w:pStyle w:val="ConsNormal"/>
        <w:widowControl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 xml:space="preserve">В целях реализации Бюджетного кодекса Российской Федерации, в соответствии с Федеральным законом от 06.10.2003 №131-ФЗ "Об общих принципах организации местного самоуправления в Российской Федерации", Федеральным законом от 07.02.2011 №6-ФЗ " Об общих принципах организации деятельности контрольно-счетных органов субъектов Российской Федерации и муниципальных образований", 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b/>
          <w:sz w:val="24"/>
          <w:szCs w:val="24"/>
        </w:rPr>
        <w:t>Дума Тайшетского района</w:t>
      </w:r>
      <w:r w:rsidRPr="004C6FD6">
        <w:rPr>
          <w:rFonts w:ascii="Times New Roman" w:hAnsi="Times New Roman"/>
          <w:sz w:val="24"/>
          <w:szCs w:val="24"/>
        </w:rPr>
        <w:t xml:space="preserve"> в лице Председателя Пискуна Евгения Александровича, действующего на основании Устава Муниципального образования "Тайшетский район", и 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b/>
          <w:sz w:val="24"/>
          <w:szCs w:val="24"/>
        </w:rPr>
        <w:t xml:space="preserve">Дума </w:t>
      </w:r>
      <w:r>
        <w:rPr>
          <w:rFonts w:ascii="Times New Roman" w:hAnsi="Times New Roman"/>
          <w:b/>
          <w:sz w:val="24"/>
          <w:szCs w:val="24"/>
        </w:rPr>
        <w:t>Разгонского</w:t>
      </w:r>
      <w:r w:rsidRPr="004C6FD6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Pr="004C6FD6">
        <w:rPr>
          <w:rFonts w:ascii="Times New Roman" w:hAnsi="Times New Roman"/>
          <w:sz w:val="24"/>
          <w:szCs w:val="24"/>
        </w:rPr>
        <w:t xml:space="preserve"> в лице Председателя </w:t>
      </w:r>
      <w:r>
        <w:rPr>
          <w:rFonts w:ascii="Times New Roman" w:hAnsi="Times New Roman"/>
          <w:sz w:val="24"/>
          <w:szCs w:val="24"/>
        </w:rPr>
        <w:t>Кустова Владимира Николаевича</w:t>
      </w:r>
      <w:r w:rsidRPr="004C6FD6">
        <w:rPr>
          <w:rFonts w:ascii="Times New Roman" w:hAnsi="Times New Roman"/>
          <w:sz w:val="24"/>
          <w:szCs w:val="24"/>
        </w:rPr>
        <w:t xml:space="preserve">, действующего на основании Устава </w:t>
      </w:r>
      <w:r>
        <w:rPr>
          <w:rFonts w:ascii="Times New Roman" w:hAnsi="Times New Roman"/>
          <w:sz w:val="24"/>
          <w:szCs w:val="24"/>
        </w:rPr>
        <w:t>Разгонского</w:t>
      </w:r>
      <w:r w:rsidRPr="004C6FD6">
        <w:rPr>
          <w:rFonts w:ascii="Times New Roman" w:hAnsi="Times New Roman"/>
          <w:sz w:val="24"/>
          <w:szCs w:val="24"/>
        </w:rPr>
        <w:t xml:space="preserve"> муниципального образования,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 xml:space="preserve">далее именуемые "Стороны", во исполнение решений Думы Тайшетского района от </w:t>
      </w:r>
      <w:r>
        <w:rPr>
          <w:rFonts w:ascii="Times New Roman" w:hAnsi="Times New Roman"/>
          <w:sz w:val="24"/>
          <w:szCs w:val="24"/>
        </w:rPr>
        <w:t>27.10.2015</w:t>
      </w:r>
      <w:r w:rsidRPr="004C6FD6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10</w:t>
      </w:r>
      <w:r w:rsidRPr="004C6FD6">
        <w:rPr>
          <w:rFonts w:ascii="Times New Roman" w:hAnsi="Times New Roman"/>
          <w:sz w:val="24"/>
          <w:szCs w:val="24"/>
        </w:rPr>
        <w:t xml:space="preserve"> и Думы </w:t>
      </w:r>
      <w:r>
        <w:rPr>
          <w:rFonts w:ascii="Times New Roman" w:hAnsi="Times New Roman"/>
          <w:sz w:val="24"/>
          <w:szCs w:val="24"/>
        </w:rPr>
        <w:t>Разгонского</w:t>
      </w:r>
      <w:r w:rsidRPr="004C6FD6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02.12.2015 </w:t>
      </w:r>
      <w:r w:rsidRPr="004C6FD6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74</w:t>
      </w:r>
      <w:r w:rsidRPr="004C6FD6">
        <w:rPr>
          <w:rFonts w:ascii="Times New Roman" w:hAnsi="Times New Roman"/>
          <w:sz w:val="24"/>
          <w:szCs w:val="24"/>
        </w:rPr>
        <w:t xml:space="preserve"> заключили настоящее Соглашение о нижеследующем: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712C" w:rsidRPr="004C6FD6" w:rsidRDefault="00BB712C" w:rsidP="00BB712C">
      <w:pPr>
        <w:pStyle w:val="ConsNormal"/>
        <w:suppressAutoHyphens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C6FD6">
        <w:rPr>
          <w:rFonts w:ascii="Times New Roman" w:hAnsi="Times New Roman"/>
          <w:b/>
          <w:sz w:val="24"/>
          <w:szCs w:val="24"/>
        </w:rPr>
        <w:t>1. Предмет Соглашения</w:t>
      </w:r>
    </w:p>
    <w:p w:rsidR="00BB712C" w:rsidRPr="004C6FD6" w:rsidRDefault="00BB712C" w:rsidP="00BB712C">
      <w:pPr>
        <w:pStyle w:val="ConsNormal"/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 xml:space="preserve">1.1. Предметом настоящего Соглашения является передача Контрольно-счетной палате Тайшетского района (далее – Контрольно-счетный орган района) полномочий контрольно-счетного органа </w:t>
      </w:r>
      <w:r>
        <w:rPr>
          <w:rFonts w:ascii="Times New Roman" w:hAnsi="Times New Roman"/>
          <w:sz w:val="24"/>
          <w:szCs w:val="24"/>
        </w:rPr>
        <w:t>Разгонского</w:t>
      </w:r>
      <w:r w:rsidRPr="004C6FD6">
        <w:rPr>
          <w:rFonts w:ascii="Times New Roman" w:hAnsi="Times New Roman"/>
          <w:sz w:val="24"/>
          <w:szCs w:val="24"/>
        </w:rPr>
        <w:t xml:space="preserve"> муниципального образования по осуществлению внешнего муниципального финансового контроля.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4C6FD6">
        <w:rPr>
          <w:rFonts w:ascii="Times New Roman" w:hAnsi="Times New Roman"/>
          <w:sz w:val="24"/>
          <w:szCs w:val="24"/>
        </w:rPr>
        <w:t xml:space="preserve">Передаваемые полномочия исполняются за счет межбюджетных трансфертов, предоставляемых из бюджета </w:t>
      </w:r>
      <w:r>
        <w:rPr>
          <w:rFonts w:ascii="Times New Roman" w:hAnsi="Times New Roman"/>
          <w:sz w:val="24"/>
          <w:szCs w:val="24"/>
        </w:rPr>
        <w:t>Разгонского</w:t>
      </w:r>
      <w:r w:rsidRPr="004C6FD6">
        <w:rPr>
          <w:rFonts w:ascii="Times New Roman" w:hAnsi="Times New Roman"/>
          <w:sz w:val="24"/>
          <w:szCs w:val="24"/>
        </w:rPr>
        <w:t xml:space="preserve"> о муниципального образования в бюджет муниципального образования «Тайшетский район» (далее – бюджет района), 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иными нормативными правовыми актами, регулирующими бюджетные правоотношения, принятыми органами государственной власти Российской Федерации, органами государственной</w:t>
      </w:r>
      <w:proofErr w:type="gramEnd"/>
      <w:r w:rsidRPr="004C6FD6">
        <w:rPr>
          <w:rFonts w:ascii="Times New Roman" w:hAnsi="Times New Roman"/>
          <w:sz w:val="24"/>
          <w:szCs w:val="24"/>
        </w:rPr>
        <w:t xml:space="preserve"> власти Иркутской области и органами местного самоуправления </w:t>
      </w:r>
      <w:r>
        <w:rPr>
          <w:rFonts w:ascii="Times New Roman" w:hAnsi="Times New Roman"/>
          <w:sz w:val="24"/>
          <w:szCs w:val="24"/>
        </w:rPr>
        <w:t>Разгонского</w:t>
      </w:r>
      <w:r w:rsidRPr="004C6FD6">
        <w:rPr>
          <w:rFonts w:ascii="Times New Roman" w:hAnsi="Times New Roman"/>
          <w:sz w:val="24"/>
          <w:szCs w:val="24"/>
        </w:rPr>
        <w:t xml:space="preserve"> муниципального образования в пределах своей компетенции.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 xml:space="preserve">1.3. Внешняя проверка годового отчета об исполнении бюджета </w:t>
      </w:r>
      <w:r>
        <w:rPr>
          <w:rFonts w:ascii="Times New Roman" w:hAnsi="Times New Roman"/>
          <w:sz w:val="24"/>
          <w:szCs w:val="24"/>
        </w:rPr>
        <w:t>Разгонского</w:t>
      </w:r>
      <w:r w:rsidRPr="004C6FD6">
        <w:rPr>
          <w:rFonts w:ascii="Times New Roman" w:hAnsi="Times New Roman"/>
          <w:sz w:val="24"/>
          <w:szCs w:val="24"/>
        </w:rPr>
        <w:t xml:space="preserve"> муниципального образования и экспертиза проекта бюджета </w:t>
      </w:r>
      <w:r>
        <w:rPr>
          <w:rFonts w:ascii="Times New Roman" w:hAnsi="Times New Roman"/>
          <w:sz w:val="24"/>
          <w:szCs w:val="24"/>
        </w:rPr>
        <w:t>Разгонского</w:t>
      </w:r>
      <w:r w:rsidRPr="004C6FD6">
        <w:rPr>
          <w:rFonts w:ascii="Times New Roman" w:hAnsi="Times New Roman"/>
          <w:sz w:val="24"/>
          <w:szCs w:val="24"/>
        </w:rPr>
        <w:t xml:space="preserve"> муниципального образования включаются в план работы Контрольно-счетного органа района на 2016 год.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 xml:space="preserve">1.4. Иные контрольные и экспертно-аналитические мероприятия включаются в план работы Контрольно-счетного органа района на основании предложений органов местного самоуправления поселения. </w:t>
      </w:r>
    </w:p>
    <w:p w:rsidR="00BB712C" w:rsidRPr="004C6FD6" w:rsidRDefault="00BB712C" w:rsidP="00BB712C">
      <w:pPr>
        <w:suppressLineNumbers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FD6">
        <w:rPr>
          <w:rFonts w:ascii="Times New Roman" w:hAnsi="Times New Roman" w:cs="Times New Roman"/>
          <w:b/>
          <w:sz w:val="24"/>
          <w:szCs w:val="24"/>
        </w:rPr>
        <w:t>Статья 2. Срок осуществления полномочий</w:t>
      </w:r>
    </w:p>
    <w:p w:rsidR="00BB712C" w:rsidRPr="004C6FD6" w:rsidRDefault="00BB712C" w:rsidP="00BB712C">
      <w:pPr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D6">
        <w:rPr>
          <w:rFonts w:ascii="Times New Roman" w:hAnsi="Times New Roman" w:cs="Times New Roman"/>
          <w:sz w:val="24"/>
          <w:szCs w:val="24"/>
        </w:rPr>
        <w:t>Контрольно-счетный орган района осуществляет переданные полномочия, предусмотренные пунктом 1.1. настоящего Соглашения, в период с 01.01.2016г. по 31.12.2016г.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C6FD6">
        <w:rPr>
          <w:rFonts w:ascii="Times New Roman" w:hAnsi="Times New Roman"/>
          <w:b/>
          <w:sz w:val="24"/>
          <w:szCs w:val="24"/>
        </w:rPr>
        <w:t>3. Порядок определения и предоставления межбюджетных трансфертов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 xml:space="preserve">3.1. Объем межбюджетных трансфертов, необходимых для осуществления Контрольно-счетным органом района передаваемых ему полномочий определяется с учетом коэффициента дотационности в соответствии с Методикой определения объема межбюджетных трансфертов, являющейся неотъемлемой частью настоящего Соглашения (Приложение). 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lastRenderedPageBreak/>
        <w:t xml:space="preserve">3.2. Формирование, перечисление и учет межбюджетных трансфертов, предоставляемых из бюджета </w:t>
      </w:r>
      <w:r>
        <w:rPr>
          <w:rFonts w:ascii="Times New Roman" w:hAnsi="Times New Roman"/>
          <w:sz w:val="24"/>
          <w:szCs w:val="24"/>
        </w:rPr>
        <w:t>Разгонского</w:t>
      </w:r>
      <w:r w:rsidRPr="004C6FD6">
        <w:rPr>
          <w:rFonts w:ascii="Times New Roman" w:hAnsi="Times New Roman"/>
          <w:sz w:val="24"/>
          <w:szCs w:val="24"/>
        </w:rPr>
        <w:t xml:space="preserve"> муниципального образования бюджету района на реализацию передаваемых полномочий, осуществляется в соответствии с бюджетным законодательством Российской Федерации.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 xml:space="preserve">3.3. Сумма межбюджетных трансфертов, передаваемых Думой  </w:t>
      </w:r>
      <w:r>
        <w:rPr>
          <w:rFonts w:ascii="Times New Roman" w:hAnsi="Times New Roman"/>
          <w:sz w:val="24"/>
          <w:szCs w:val="24"/>
        </w:rPr>
        <w:t>Разгонского</w:t>
      </w:r>
      <w:r w:rsidRPr="004C6FD6">
        <w:rPr>
          <w:rFonts w:ascii="Times New Roman" w:hAnsi="Times New Roman"/>
          <w:sz w:val="24"/>
          <w:szCs w:val="24"/>
        </w:rPr>
        <w:t xml:space="preserve"> муниципального образования на осуществление полномочий, составляет: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 xml:space="preserve">в период с 01.01.2016 г. по 31.12.2016г. </w:t>
      </w:r>
      <w:r>
        <w:rPr>
          <w:rFonts w:ascii="Times New Roman" w:hAnsi="Times New Roman"/>
          <w:color w:val="000000"/>
          <w:sz w:val="24"/>
          <w:szCs w:val="24"/>
        </w:rPr>
        <w:t>21620</w:t>
      </w:r>
      <w:r w:rsidRPr="004C6FD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двадцать одна тысяча шестьсот двадцать</w:t>
      </w:r>
      <w:r w:rsidRPr="004C6FD6">
        <w:rPr>
          <w:rFonts w:ascii="Times New Roman" w:hAnsi="Times New Roman"/>
          <w:sz w:val="24"/>
          <w:szCs w:val="24"/>
        </w:rPr>
        <w:t xml:space="preserve">) рублей </w:t>
      </w:r>
      <w:r>
        <w:rPr>
          <w:rFonts w:ascii="Times New Roman" w:hAnsi="Times New Roman"/>
          <w:sz w:val="24"/>
          <w:szCs w:val="24"/>
        </w:rPr>
        <w:t>40</w:t>
      </w:r>
      <w:r w:rsidRPr="004C6FD6">
        <w:rPr>
          <w:rFonts w:ascii="Times New Roman" w:hAnsi="Times New Roman"/>
          <w:sz w:val="24"/>
          <w:szCs w:val="24"/>
        </w:rPr>
        <w:t xml:space="preserve"> копеек.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 xml:space="preserve">3.4. Дума </w:t>
      </w:r>
      <w:r>
        <w:rPr>
          <w:rFonts w:ascii="Times New Roman" w:hAnsi="Times New Roman"/>
          <w:sz w:val="24"/>
          <w:szCs w:val="24"/>
        </w:rPr>
        <w:t>Разгонского</w:t>
      </w:r>
      <w:r w:rsidRPr="004C6FD6">
        <w:rPr>
          <w:rFonts w:ascii="Times New Roman" w:hAnsi="Times New Roman"/>
          <w:sz w:val="24"/>
          <w:szCs w:val="24"/>
        </w:rPr>
        <w:t xml:space="preserve"> муниципального образования перечисляет межбюджетные трансферты ежемесячно равными долями в районный бюджет в срок до 25 числа текущего месяца.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>Объем межбюджетных трансфертов может быть перечислен единовременно в полном объеме до 31 января 2016 года.</w:t>
      </w:r>
    </w:p>
    <w:p w:rsidR="00BB712C" w:rsidRPr="004C6FD6" w:rsidRDefault="00BB712C" w:rsidP="00BB712C">
      <w:pPr>
        <w:suppressLineNumber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D6">
        <w:rPr>
          <w:rFonts w:ascii="Times New Roman" w:hAnsi="Times New Roman" w:cs="Times New Roman"/>
          <w:sz w:val="24"/>
          <w:szCs w:val="24"/>
        </w:rPr>
        <w:t>3.5. Для проведения Контрольно-счетным органом района контрольных и экспертно-аналитических внеплановых мероприятий в соответствии с предложениями органов местного самоуправления 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 Дополнительный объем межбюджетных трансфертов перечисляется в сроки, установленные дополнительным соглашением.</w:t>
      </w:r>
    </w:p>
    <w:p w:rsidR="00BB712C" w:rsidRPr="004C6FD6" w:rsidRDefault="00BB712C" w:rsidP="00BB712C">
      <w:pPr>
        <w:suppressLineNumber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D6">
        <w:rPr>
          <w:rFonts w:ascii="Times New Roman" w:hAnsi="Times New Roman" w:cs="Times New Roman"/>
          <w:sz w:val="24"/>
          <w:szCs w:val="24"/>
        </w:rPr>
        <w:t xml:space="preserve">3.6. Не использованные в текущем финансовом году межбюджетные трансферты, имеющие целевое назначение, подлежат возврату в доход бюджета </w:t>
      </w:r>
      <w:r>
        <w:rPr>
          <w:rFonts w:ascii="Times New Roman" w:hAnsi="Times New Roman"/>
          <w:sz w:val="24"/>
          <w:szCs w:val="24"/>
        </w:rPr>
        <w:t>Разгонского</w:t>
      </w:r>
      <w:r w:rsidRPr="004C6FD6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образования.</w:t>
      </w:r>
    </w:p>
    <w:p w:rsidR="00BB712C" w:rsidRPr="004C6FD6" w:rsidRDefault="00BB712C" w:rsidP="00BB712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FD6">
        <w:rPr>
          <w:rFonts w:ascii="Times New Roman" w:hAnsi="Times New Roman" w:cs="Times New Roman"/>
          <w:sz w:val="24"/>
          <w:szCs w:val="24"/>
        </w:rPr>
        <w:t xml:space="preserve">3.7. В случае изменения законодательства РФ, либо возникновения иных оснований,  объем межбюджетных трансфертов, передаваемых Думой </w:t>
      </w:r>
      <w:r>
        <w:rPr>
          <w:rFonts w:ascii="Times New Roman" w:hAnsi="Times New Roman"/>
          <w:sz w:val="24"/>
          <w:szCs w:val="24"/>
        </w:rPr>
        <w:t>Разгонского</w:t>
      </w:r>
      <w:r w:rsidRPr="004C6FD6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в бюджет муниципального образования "Тайшетский район" на осуществление Контрольно-счетным органом района полномочий контрольно-счетного органа </w:t>
      </w:r>
      <w:r>
        <w:rPr>
          <w:rFonts w:ascii="Times New Roman" w:hAnsi="Times New Roman"/>
          <w:sz w:val="24"/>
          <w:szCs w:val="24"/>
        </w:rPr>
        <w:t>Разгонского</w:t>
      </w:r>
      <w:r w:rsidRPr="004C6FD6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по осуществлению внешнего муниципального финансового контроля может быть изменен. Изменение объема межбюджетных трансфертов оформляется дополнительным соглашением к настоящему Соглашению. </w:t>
      </w:r>
    </w:p>
    <w:p w:rsidR="00BB712C" w:rsidRPr="004C6FD6" w:rsidRDefault="00BB712C" w:rsidP="00BB712C">
      <w:pPr>
        <w:jc w:val="center"/>
        <w:rPr>
          <w:rFonts w:ascii="Times New Roman" w:hAnsi="Times New Roman"/>
          <w:b/>
          <w:sz w:val="24"/>
          <w:szCs w:val="24"/>
        </w:rPr>
      </w:pPr>
      <w:r w:rsidRPr="004C6FD6">
        <w:rPr>
          <w:rFonts w:ascii="Times New Roman" w:hAnsi="Times New Roman" w:cs="Times New Roman"/>
          <w:b/>
          <w:sz w:val="24"/>
          <w:szCs w:val="24"/>
        </w:rPr>
        <w:t>4. Права и обязанности Думы Тайшетского района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6FD6">
        <w:rPr>
          <w:rFonts w:ascii="Times New Roman" w:hAnsi="Times New Roman"/>
          <w:b/>
          <w:sz w:val="24"/>
          <w:szCs w:val="24"/>
        </w:rPr>
        <w:t>4.1. Дума Тайшетского района обязана: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>4.1.1. устанавливать в муниципальных правовых актах полномочия Контрольно-счетного органа района по осуществлению предусмотренных настоящим  Соглашением полномочий;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 xml:space="preserve">4.1.2. предоставлять Думе </w:t>
      </w:r>
      <w:r>
        <w:rPr>
          <w:rFonts w:ascii="Times New Roman" w:hAnsi="Times New Roman"/>
          <w:sz w:val="24"/>
          <w:szCs w:val="24"/>
        </w:rPr>
        <w:t>Разгонского</w:t>
      </w:r>
      <w:r w:rsidRPr="004C6FD6">
        <w:rPr>
          <w:rFonts w:ascii="Times New Roman" w:hAnsi="Times New Roman"/>
          <w:sz w:val="24"/>
          <w:szCs w:val="24"/>
        </w:rPr>
        <w:t xml:space="preserve"> муниципального образования документы и иную информацию, связанную с выполнением переданных полномочий, не позднее 10 календарных дней с момента получения письменного запроса;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 xml:space="preserve">4.1.3. по требованию Думы </w:t>
      </w:r>
      <w:r>
        <w:rPr>
          <w:rFonts w:ascii="Times New Roman" w:hAnsi="Times New Roman"/>
          <w:sz w:val="24"/>
          <w:szCs w:val="24"/>
        </w:rPr>
        <w:t>Разгонского</w:t>
      </w:r>
      <w:r w:rsidRPr="004C6FD6">
        <w:rPr>
          <w:rFonts w:ascii="Times New Roman" w:hAnsi="Times New Roman"/>
          <w:sz w:val="24"/>
          <w:szCs w:val="24"/>
        </w:rPr>
        <w:t xml:space="preserve"> муниципального образования обеспечить устранение  нарушений федеральных законов, законов Иркутской области, нормативных правовых актов органов местного самоуправления муниципального образования «Тайшетский район», </w:t>
      </w:r>
      <w:r>
        <w:rPr>
          <w:rFonts w:ascii="Times New Roman" w:hAnsi="Times New Roman"/>
          <w:sz w:val="24"/>
          <w:szCs w:val="24"/>
        </w:rPr>
        <w:t>Разгонского</w:t>
      </w:r>
      <w:r w:rsidRPr="004C6FD6">
        <w:rPr>
          <w:rFonts w:ascii="Times New Roman" w:hAnsi="Times New Roman"/>
          <w:sz w:val="24"/>
          <w:szCs w:val="24"/>
        </w:rPr>
        <w:t xml:space="preserve">  муниципального образования по вопросам осуществления переданных полномочий;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 xml:space="preserve">4.1.4. обеспечить возврат Думе </w:t>
      </w:r>
      <w:r>
        <w:rPr>
          <w:rFonts w:ascii="Times New Roman" w:hAnsi="Times New Roman"/>
          <w:sz w:val="24"/>
          <w:szCs w:val="24"/>
        </w:rPr>
        <w:t>Разгонского</w:t>
      </w:r>
      <w:r w:rsidRPr="004C6FD6">
        <w:rPr>
          <w:rFonts w:ascii="Times New Roman" w:hAnsi="Times New Roman"/>
          <w:sz w:val="24"/>
          <w:szCs w:val="24"/>
        </w:rPr>
        <w:t xml:space="preserve"> муниципального образования неиспользованных финансовых средств, предоставленных для осуществления переданных полномочий, в случае  досрочного прекращения действия настоящего Соглашения в течение 15 календарных дней. 4.1.5. обеспечить выполнение Контрольно-счетным органом района следующих обязанностей: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lastRenderedPageBreak/>
        <w:t>4.1.5.1. включение в планы работы Контрольно-счетного органа района: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 xml:space="preserve">- внешнюю проверку годового отчета об исполнении бюджета </w:t>
      </w:r>
      <w:r>
        <w:rPr>
          <w:rFonts w:ascii="Times New Roman" w:hAnsi="Times New Roman"/>
          <w:sz w:val="24"/>
          <w:szCs w:val="24"/>
        </w:rPr>
        <w:t>Разгонского</w:t>
      </w:r>
      <w:r w:rsidRPr="004C6FD6" w:rsidDel="00DE4B5B">
        <w:rPr>
          <w:rFonts w:ascii="Times New Roman" w:hAnsi="Times New Roman"/>
          <w:sz w:val="24"/>
          <w:szCs w:val="24"/>
        </w:rPr>
        <w:t xml:space="preserve"> </w:t>
      </w:r>
      <w:r w:rsidRPr="004C6FD6">
        <w:rPr>
          <w:rFonts w:ascii="Times New Roman" w:hAnsi="Times New Roman"/>
          <w:sz w:val="24"/>
          <w:szCs w:val="24"/>
        </w:rPr>
        <w:t xml:space="preserve"> муниципального образования и экспертизу проекта бюджета </w:t>
      </w:r>
      <w:r>
        <w:rPr>
          <w:rFonts w:ascii="Times New Roman" w:hAnsi="Times New Roman"/>
          <w:sz w:val="24"/>
          <w:szCs w:val="24"/>
        </w:rPr>
        <w:t>Разгонского</w:t>
      </w:r>
      <w:r w:rsidRPr="004C6FD6" w:rsidDel="00DE4B5B">
        <w:rPr>
          <w:rFonts w:ascii="Times New Roman" w:hAnsi="Times New Roman"/>
          <w:sz w:val="24"/>
          <w:szCs w:val="24"/>
        </w:rPr>
        <w:t xml:space="preserve"> </w:t>
      </w:r>
      <w:r w:rsidRPr="004C6FD6">
        <w:rPr>
          <w:rFonts w:ascii="Times New Roman" w:hAnsi="Times New Roman"/>
          <w:sz w:val="24"/>
          <w:szCs w:val="24"/>
        </w:rPr>
        <w:t xml:space="preserve"> муниципального образования;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>- иных контрольных и экспертно-аналитических мероприятий  на основании предложений органов местного самоуправления поселения;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>4.1.5.2. проведение предусмотренных планом работы Контрольно-счетного органа района мероприятий в сроки, определенные по согласованию с инициатором проведения мероприятия (если сроки не установлены законодательством);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>4.1.5.3. определение форм, целей, задач и исполнителей проводимых мероприятий, способов их проведения, проверяемых органов и организаций в соответствии со стандартами внешнего муниципального финансового контроля с учетом предложений инициатора проведения мероприятия;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 xml:space="preserve">4.1.5.4. направление отчетов и заключений по результатам проведенных мероприятий Думе </w:t>
      </w:r>
      <w:r>
        <w:rPr>
          <w:rFonts w:ascii="Times New Roman" w:hAnsi="Times New Roman"/>
          <w:sz w:val="24"/>
          <w:szCs w:val="24"/>
        </w:rPr>
        <w:t>Разгонского</w:t>
      </w:r>
      <w:r w:rsidRPr="004C6FD6">
        <w:rPr>
          <w:rFonts w:ascii="Times New Roman" w:hAnsi="Times New Roman"/>
          <w:sz w:val="24"/>
          <w:szCs w:val="24"/>
        </w:rPr>
        <w:t xml:space="preserve"> муниципального образования;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 xml:space="preserve">4.1.5.5. направление представлений и предписаний администрации </w:t>
      </w:r>
      <w:r>
        <w:rPr>
          <w:rFonts w:ascii="Times New Roman" w:hAnsi="Times New Roman"/>
          <w:sz w:val="24"/>
          <w:szCs w:val="24"/>
        </w:rPr>
        <w:t>Разгонского</w:t>
      </w:r>
      <w:r w:rsidRPr="004C6FD6">
        <w:rPr>
          <w:rFonts w:ascii="Times New Roman" w:hAnsi="Times New Roman"/>
          <w:sz w:val="24"/>
          <w:szCs w:val="24"/>
        </w:rPr>
        <w:t xml:space="preserve"> муниципального образования, другим проверяемым органам и организациям, принятие других предусмотренных законодательством мер по устранению и предотвращению выявленных нарушений;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 xml:space="preserve">4.1.5.6.  устранение по требованию Думы </w:t>
      </w:r>
      <w:r>
        <w:rPr>
          <w:rFonts w:ascii="Times New Roman" w:hAnsi="Times New Roman"/>
          <w:sz w:val="24"/>
          <w:szCs w:val="24"/>
        </w:rPr>
        <w:t>Разгонского</w:t>
      </w:r>
      <w:r w:rsidRPr="004C6FD6">
        <w:rPr>
          <w:rFonts w:ascii="Times New Roman" w:hAnsi="Times New Roman"/>
          <w:sz w:val="24"/>
          <w:szCs w:val="24"/>
        </w:rPr>
        <w:t xml:space="preserve"> муниципального образования нарушений федеральных законов, законов Иркутской области, нормативных правовых актов органов местного самоуправления муниципального образования «Тайшетский район», </w:t>
      </w:r>
      <w:r>
        <w:rPr>
          <w:rFonts w:ascii="Times New Roman" w:hAnsi="Times New Roman"/>
          <w:sz w:val="24"/>
          <w:szCs w:val="24"/>
        </w:rPr>
        <w:t>Разгонского</w:t>
      </w:r>
      <w:r w:rsidRPr="004C6FD6">
        <w:rPr>
          <w:rFonts w:ascii="Times New Roman" w:hAnsi="Times New Roman"/>
          <w:sz w:val="24"/>
          <w:szCs w:val="24"/>
        </w:rPr>
        <w:t xml:space="preserve"> муниципального образования  при осуществлении Контрольно-счетным органом района, его должностными лицами переданных полномочий;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>4.1.5.7. размещение информации о проведенных мероприятиях на официальном сайте в сети "Интернет";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b/>
          <w:sz w:val="24"/>
          <w:szCs w:val="24"/>
        </w:rPr>
        <w:t>4.2. Дума Тайшетского района вправе: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>4.2.1. устанавливать случаи и порядок использования собственных материальных ресурсов и финансовых средств муниципального образования "Тайшетский район" для осуществления предусмотренных настоящим Соглашением полномочий;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>4.2.2. приостановить осуществление Контрольно-счетным органом района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 муниципального образования "Тайшетский район";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 xml:space="preserve">4.2.3. в случае возникновения препятствий для осуществления предусмотренных настоящим Соглашением полномочий обращаться в  Думу </w:t>
      </w:r>
      <w:r>
        <w:rPr>
          <w:rFonts w:ascii="Times New Roman" w:hAnsi="Times New Roman"/>
          <w:sz w:val="24"/>
          <w:szCs w:val="24"/>
        </w:rPr>
        <w:t>Разгонского</w:t>
      </w:r>
      <w:r w:rsidRPr="004C6FD6">
        <w:rPr>
          <w:rFonts w:ascii="Times New Roman" w:hAnsi="Times New Roman"/>
          <w:sz w:val="24"/>
          <w:szCs w:val="24"/>
        </w:rPr>
        <w:t xml:space="preserve"> муниципального образования с предложением по их устранению.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712C" w:rsidRPr="004C6FD6" w:rsidRDefault="00BB712C" w:rsidP="00BB712C">
      <w:pPr>
        <w:jc w:val="center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 w:cs="Times New Roman"/>
          <w:b/>
          <w:sz w:val="24"/>
          <w:szCs w:val="24"/>
        </w:rPr>
        <w:t xml:space="preserve">5. Права и обязанности Думы </w:t>
      </w:r>
      <w:r>
        <w:rPr>
          <w:rFonts w:ascii="Times New Roman" w:hAnsi="Times New Roman" w:cs="Times New Roman"/>
          <w:b/>
          <w:sz w:val="24"/>
          <w:szCs w:val="24"/>
        </w:rPr>
        <w:t>Разгонского</w:t>
      </w:r>
      <w:r w:rsidRPr="004C6FD6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 xml:space="preserve">5.1. Дума </w:t>
      </w:r>
      <w:r>
        <w:rPr>
          <w:rFonts w:ascii="Times New Roman" w:hAnsi="Times New Roman"/>
          <w:sz w:val="24"/>
          <w:szCs w:val="24"/>
        </w:rPr>
        <w:t>Разгонского</w:t>
      </w:r>
      <w:r w:rsidRPr="004C6FD6">
        <w:rPr>
          <w:rFonts w:ascii="Times New Roman" w:hAnsi="Times New Roman"/>
          <w:sz w:val="24"/>
          <w:szCs w:val="24"/>
        </w:rPr>
        <w:t xml:space="preserve"> муниципального образования обязана: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 xml:space="preserve">5.1.1. утверждать в решении о бюджете </w:t>
      </w:r>
      <w:r>
        <w:rPr>
          <w:rFonts w:ascii="Times New Roman" w:hAnsi="Times New Roman"/>
          <w:sz w:val="24"/>
          <w:szCs w:val="24"/>
        </w:rPr>
        <w:t>Разгонского</w:t>
      </w:r>
      <w:r w:rsidRPr="004C6FD6">
        <w:rPr>
          <w:rFonts w:ascii="Times New Roman" w:hAnsi="Times New Roman"/>
          <w:sz w:val="24"/>
          <w:szCs w:val="24"/>
        </w:rPr>
        <w:t xml:space="preserve"> муниципального образования межбюджетные трансферты бюджету муниципального образования "Тайшетский район" на осуществление переданных полномочий в объеме, определенном в соответствии с Методикой определения объема межбюджетных трансфертов, являющейся неотъемлемой частью настоящего Соглашения (Приложение);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 xml:space="preserve">5.1.2. перечислять в районный бюджет финансовые средства в виде межбюджетных трансфертов из бюджета </w:t>
      </w:r>
      <w:r>
        <w:rPr>
          <w:rFonts w:ascii="Times New Roman" w:hAnsi="Times New Roman"/>
          <w:sz w:val="24"/>
          <w:szCs w:val="24"/>
        </w:rPr>
        <w:t>Разгонского</w:t>
      </w:r>
      <w:r w:rsidRPr="004C6FD6">
        <w:rPr>
          <w:rFonts w:ascii="Times New Roman" w:hAnsi="Times New Roman"/>
          <w:sz w:val="24"/>
          <w:szCs w:val="24"/>
        </w:rPr>
        <w:t xml:space="preserve"> муниципального образования ежемесячно равными долями до 25 числа каждого месяца;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>5.1.3. рассматривать обращения Думы Тайшетского района об устранении препятствий для выполнения предусмотренных настоящим Соглашением полномочий, принимать необходимые для их устранения муниципальные правовые акты;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6FD6">
        <w:rPr>
          <w:rFonts w:ascii="Times New Roman" w:hAnsi="Times New Roman"/>
          <w:b/>
          <w:sz w:val="24"/>
          <w:szCs w:val="24"/>
        </w:rPr>
        <w:t xml:space="preserve">5.2. Дума </w:t>
      </w:r>
      <w:r>
        <w:rPr>
          <w:rFonts w:ascii="Times New Roman" w:hAnsi="Times New Roman"/>
          <w:b/>
          <w:sz w:val="24"/>
          <w:szCs w:val="24"/>
        </w:rPr>
        <w:t>Разгонского</w:t>
      </w:r>
      <w:r w:rsidRPr="004C6FD6">
        <w:rPr>
          <w:rFonts w:ascii="Times New Roman" w:hAnsi="Times New Roman"/>
          <w:b/>
          <w:sz w:val="24"/>
          <w:szCs w:val="24"/>
        </w:rPr>
        <w:t xml:space="preserve"> муниципального образования вправе: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 xml:space="preserve">5.2.1. осуществлять </w:t>
      </w:r>
      <w:proofErr w:type="gramStart"/>
      <w:r w:rsidRPr="004C6FD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C6FD6">
        <w:rPr>
          <w:rFonts w:ascii="Times New Roman" w:hAnsi="Times New Roman"/>
          <w:sz w:val="24"/>
          <w:szCs w:val="24"/>
        </w:rPr>
        <w:t xml:space="preserve"> исполнением переданных  полномочий, а также за целевым использованием межбюджетных трансфертов, перечисленных на осуществление указанных полномочий;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 xml:space="preserve">5.2.2. направлять в Думу Тайшетского района предложения о проведении дополнительных контрольных и экспертно-аналитических мероприятий; 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>5.2.3. рассматривать отчеты и заключения,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>5.2.4. опубликовать информацию о проведенных мероприятиях, отчеты и заключения Контрольно-счетного органа района в средствах массовой информации;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>5.2.5. получать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>5.2.6. направлять письменные предписания об устранении нарушений требований законодательства по вопросам осуществления переданных полномочий;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>5.2.7. взыскивать в установленном порядке использованные не по целевому назначению средства, предоставленные на осуществление полномочий, предусмотренных в статье 1 настоящего Соглашения.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C6FD6"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>7.1. За неисполнение или ненадлежащее исполнение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B712C" w:rsidRPr="004C6FD6" w:rsidRDefault="00BB712C" w:rsidP="00BB712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FD6">
        <w:rPr>
          <w:rFonts w:ascii="Times New Roman" w:hAnsi="Times New Roman" w:cs="Times New Roman"/>
          <w:sz w:val="24"/>
          <w:szCs w:val="24"/>
        </w:rPr>
        <w:t xml:space="preserve">7.2. Дума </w:t>
      </w:r>
      <w:r>
        <w:rPr>
          <w:rFonts w:ascii="Times New Roman" w:hAnsi="Times New Roman"/>
          <w:sz w:val="24"/>
          <w:szCs w:val="24"/>
        </w:rPr>
        <w:t>Разгонского</w:t>
      </w:r>
      <w:r w:rsidRPr="004C6FD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несет ответственность за несвоевременное перечисление или не перечисление в полном объеме межбюджетных трансфертов. В случае просрочки перечисления межбюджетных трансфертов в </w:t>
      </w:r>
      <w:proofErr w:type="gramStart"/>
      <w:r w:rsidRPr="004C6FD6">
        <w:rPr>
          <w:rFonts w:ascii="Times New Roman" w:hAnsi="Times New Roman" w:cs="Times New Roman"/>
          <w:sz w:val="24"/>
          <w:szCs w:val="24"/>
        </w:rPr>
        <w:t xml:space="preserve">сроки, установленные настоящим Соглашением Дума </w:t>
      </w:r>
      <w:r>
        <w:rPr>
          <w:rFonts w:ascii="Times New Roman" w:hAnsi="Times New Roman"/>
          <w:sz w:val="24"/>
          <w:szCs w:val="24"/>
        </w:rPr>
        <w:t>Разгонского</w:t>
      </w:r>
      <w:r w:rsidRPr="004C6FD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уплачивает</w:t>
      </w:r>
      <w:proofErr w:type="gramEnd"/>
      <w:r w:rsidRPr="004C6FD6">
        <w:rPr>
          <w:rFonts w:ascii="Times New Roman" w:hAnsi="Times New Roman" w:cs="Times New Roman"/>
          <w:sz w:val="24"/>
          <w:szCs w:val="24"/>
        </w:rPr>
        <w:t xml:space="preserve">  Думе Тайшетского района проценты  за каждый день просрочки в  размере 1/300 ставки рефинансирования Центрального Банка России, действующей на день уплаты процентов, от не выплаченных в срок сумм.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>7.3. Дума Тайшетского района несет ответственность за целевое использование межбюджетных трансфертов, переданных на осуществление полномочий.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712C" w:rsidRPr="004C6FD6" w:rsidRDefault="00BB712C" w:rsidP="00BB7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FD6">
        <w:rPr>
          <w:rFonts w:ascii="Times New Roman" w:hAnsi="Times New Roman" w:cs="Times New Roman"/>
          <w:b/>
          <w:sz w:val="24"/>
          <w:szCs w:val="24"/>
        </w:rPr>
        <w:t>Статья 8. Основания и порядок прекращения Соглашения</w:t>
      </w:r>
    </w:p>
    <w:p w:rsidR="00BB712C" w:rsidRPr="004C6FD6" w:rsidRDefault="00BB712C" w:rsidP="00BB712C">
      <w:pPr>
        <w:suppressLineNumbers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FD6">
        <w:rPr>
          <w:rFonts w:ascii="Times New Roman" w:hAnsi="Times New Roman" w:cs="Times New Roman"/>
          <w:sz w:val="24"/>
          <w:szCs w:val="24"/>
        </w:rPr>
        <w:t>8.1. Настоящее Соглашение может быть прекращено:</w:t>
      </w:r>
    </w:p>
    <w:p w:rsidR="00BB712C" w:rsidRPr="004C6FD6" w:rsidRDefault="00BB712C" w:rsidP="00BB712C">
      <w:pPr>
        <w:suppressLineNumbers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FD6">
        <w:rPr>
          <w:rFonts w:ascii="Times New Roman" w:hAnsi="Times New Roman" w:cs="Times New Roman"/>
          <w:sz w:val="24"/>
          <w:szCs w:val="24"/>
        </w:rPr>
        <w:t xml:space="preserve">8.1.1. </w:t>
      </w:r>
      <w:r w:rsidRPr="004C6FD6">
        <w:rPr>
          <w:rFonts w:ascii="Times New Roman" w:hAnsi="Times New Roman" w:cs="Times New Roman"/>
          <w:kern w:val="1"/>
          <w:sz w:val="24"/>
          <w:szCs w:val="24"/>
        </w:rPr>
        <w:t>по истечении срока действия;</w:t>
      </w:r>
    </w:p>
    <w:p w:rsidR="00BB712C" w:rsidRPr="004C6FD6" w:rsidRDefault="00BB712C" w:rsidP="00BB712C">
      <w:pPr>
        <w:suppressLineNumbers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FD6">
        <w:rPr>
          <w:rFonts w:ascii="Times New Roman" w:hAnsi="Times New Roman" w:cs="Times New Roman"/>
          <w:sz w:val="24"/>
          <w:szCs w:val="24"/>
        </w:rPr>
        <w:t>8.1.2. по соглашению Сторон;</w:t>
      </w:r>
    </w:p>
    <w:p w:rsidR="00BB712C" w:rsidRPr="004C6FD6" w:rsidRDefault="00BB712C" w:rsidP="00BB712C">
      <w:pPr>
        <w:suppressLineNumbers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FD6">
        <w:rPr>
          <w:rFonts w:ascii="Times New Roman" w:hAnsi="Times New Roman" w:cs="Times New Roman"/>
          <w:sz w:val="24"/>
          <w:szCs w:val="24"/>
        </w:rPr>
        <w:t>8.1.3.</w:t>
      </w:r>
      <w:r w:rsidRPr="004C6FD6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4C6FD6">
        <w:rPr>
          <w:rFonts w:ascii="Times New Roman" w:hAnsi="Times New Roman" w:cs="Times New Roman"/>
          <w:sz w:val="24"/>
          <w:szCs w:val="24"/>
        </w:rPr>
        <w:t>в одностороннем порядке без обращения в суд:</w:t>
      </w:r>
    </w:p>
    <w:p w:rsidR="00BB712C" w:rsidRPr="004C6FD6" w:rsidRDefault="00BB712C" w:rsidP="00BB712C">
      <w:pPr>
        <w:suppressLineNumbers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FD6">
        <w:rPr>
          <w:rFonts w:ascii="Times New Roman" w:hAnsi="Times New Roman" w:cs="Times New Roman"/>
          <w:sz w:val="24"/>
          <w:szCs w:val="24"/>
        </w:rPr>
        <w:t>в случае изменения действующего федерального законодательства или законодательства Иркутской области, в связи с которым реализация переданных полномочий становится невозможной;</w:t>
      </w:r>
    </w:p>
    <w:p w:rsidR="00BB712C" w:rsidRPr="004C6FD6" w:rsidRDefault="00BB712C" w:rsidP="00BB712C">
      <w:pPr>
        <w:suppressLineNumbers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FD6">
        <w:rPr>
          <w:rFonts w:ascii="Times New Roman" w:hAnsi="Times New Roman" w:cs="Times New Roman"/>
          <w:sz w:val="24"/>
          <w:szCs w:val="24"/>
        </w:rPr>
        <w:t>в случае неоднократной (два и более раз) просрочки перечисления межбюджетных трансфертов, предусмотренных в статье 3 настоящего Соглашения, более чем на 10 дней;</w:t>
      </w:r>
    </w:p>
    <w:p w:rsidR="00BB712C" w:rsidRPr="004C6FD6" w:rsidRDefault="00BB712C" w:rsidP="00BB712C">
      <w:pPr>
        <w:suppressLineNumbers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FD6">
        <w:rPr>
          <w:rFonts w:ascii="Times New Roman" w:hAnsi="Times New Roman" w:cs="Times New Roman"/>
          <w:sz w:val="24"/>
          <w:szCs w:val="24"/>
        </w:rPr>
        <w:t>в случае установления факта нарушений Контрольно-счетным органом района осуществления переданных полномочий.</w:t>
      </w:r>
    </w:p>
    <w:p w:rsidR="00BB712C" w:rsidRPr="004C6FD6" w:rsidRDefault="00BB712C" w:rsidP="00BB712C">
      <w:pPr>
        <w:suppressLineNumbers/>
        <w:suppressAutoHyphens/>
        <w:ind w:firstLine="709"/>
        <w:contextualSpacing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4C6FD6">
        <w:rPr>
          <w:rFonts w:ascii="Times New Roman" w:hAnsi="Times New Roman" w:cs="Times New Roman"/>
          <w:sz w:val="24"/>
          <w:szCs w:val="24"/>
        </w:rPr>
        <w:lastRenderedPageBreak/>
        <w:t xml:space="preserve">8.2. Уведомление о расторжении настоящего Соглашения в одностороннем порядке направляется другой Стороне в письменном виде не позднее, чем за 60 календарных дней до предполагаемой даты расторжения. 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>8.3. Соглашение прекращает действие после окончания контрольных и экспертно-аналитических мероприятий, начатых до  получения  уведомления о расторжении Соглашения.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 xml:space="preserve">8.4. При досрочном прекращении действия Соглашения Дума </w:t>
      </w:r>
      <w:r>
        <w:rPr>
          <w:rFonts w:ascii="Times New Roman" w:hAnsi="Times New Roman"/>
          <w:sz w:val="24"/>
          <w:szCs w:val="24"/>
        </w:rPr>
        <w:t>Разгонского</w:t>
      </w:r>
      <w:r w:rsidRPr="004C6FD6">
        <w:rPr>
          <w:rFonts w:ascii="Times New Roman" w:hAnsi="Times New Roman"/>
          <w:sz w:val="24"/>
          <w:szCs w:val="24"/>
        </w:rPr>
        <w:t xml:space="preserve"> муниципального образования обеспечивает перечисление в бюджет муниципального образования "Тайшетский район" определенную в соответствии с настоящим Соглашением часть объема межбюджетных трансфертов, исчисленную пропорционально времени действия Соглашения в месяце его расторжения.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 xml:space="preserve">8.5. При досрочном прекращении действия Соглашения Дума Тайшетского района обеспечивает возврат в бюджет </w:t>
      </w:r>
      <w:r>
        <w:rPr>
          <w:rFonts w:ascii="Times New Roman" w:hAnsi="Times New Roman"/>
          <w:sz w:val="24"/>
          <w:szCs w:val="24"/>
        </w:rPr>
        <w:t>Разгонского</w:t>
      </w:r>
      <w:r w:rsidRPr="004C6FD6">
        <w:rPr>
          <w:rFonts w:ascii="Times New Roman" w:hAnsi="Times New Roman"/>
          <w:sz w:val="24"/>
          <w:szCs w:val="24"/>
        </w:rPr>
        <w:t xml:space="preserve"> муниципального образования определенную в соответствии с настоящим Соглашением неиспользованную часть объема межбюджетных трансфертов.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712C" w:rsidRPr="004C6FD6" w:rsidRDefault="00BB712C" w:rsidP="00BB7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FD6">
        <w:rPr>
          <w:rFonts w:ascii="Times New Roman" w:hAnsi="Times New Roman" w:cs="Times New Roman"/>
          <w:b/>
          <w:sz w:val="24"/>
          <w:szCs w:val="24"/>
        </w:rPr>
        <w:t>Статья 9. Порядок разрешения споров</w:t>
      </w:r>
    </w:p>
    <w:p w:rsidR="00BB712C" w:rsidRPr="004C6FD6" w:rsidRDefault="00BB712C" w:rsidP="00BB712C">
      <w:pPr>
        <w:suppressLineNumbers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FD6">
        <w:rPr>
          <w:rFonts w:ascii="Times New Roman" w:hAnsi="Times New Roman" w:cs="Times New Roman"/>
          <w:sz w:val="24"/>
          <w:szCs w:val="24"/>
        </w:rPr>
        <w:t>9.1. Споры, связанные с исполнением настоящего Соглашения, разрешаются путем проведения переговоров и использования иных согласительных процедур.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C6FD6">
        <w:rPr>
          <w:rFonts w:ascii="Times New Roman" w:hAnsi="Times New Roman"/>
          <w:sz w:val="24"/>
          <w:szCs w:val="24"/>
        </w:rPr>
        <w:t>9.2. В случае недостижения соглашения спор подлежит рассмотрению судом в соответствии с действующим законодательством.</w:t>
      </w:r>
    </w:p>
    <w:p w:rsidR="00BB712C" w:rsidRPr="004C6FD6" w:rsidRDefault="00BB712C" w:rsidP="00BB712C">
      <w:pPr>
        <w:pStyle w:val="ConsNormal"/>
        <w:widowControl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712C" w:rsidRPr="004C6FD6" w:rsidRDefault="00BB712C" w:rsidP="00BB7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FD6">
        <w:rPr>
          <w:rFonts w:ascii="Times New Roman" w:hAnsi="Times New Roman" w:cs="Times New Roman"/>
          <w:b/>
          <w:sz w:val="24"/>
          <w:szCs w:val="24"/>
        </w:rPr>
        <w:t>10. Заключительные условия</w:t>
      </w:r>
    </w:p>
    <w:p w:rsidR="00BB712C" w:rsidRPr="004C6FD6" w:rsidRDefault="00BB712C" w:rsidP="00BB712C">
      <w:pPr>
        <w:suppressLineNumbers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FD6">
        <w:rPr>
          <w:rFonts w:ascii="Times New Roman" w:hAnsi="Times New Roman" w:cs="Times New Roman"/>
          <w:sz w:val="24"/>
          <w:szCs w:val="24"/>
        </w:rPr>
        <w:t>10.1. Настоящее Соглашение вступает в силу с момента его подписания всеми Сторонами и действует по 31.12.2016 г.</w:t>
      </w:r>
    </w:p>
    <w:p w:rsidR="00BB712C" w:rsidRPr="004C6FD6" w:rsidRDefault="00BB712C" w:rsidP="00BB712C">
      <w:pPr>
        <w:suppressLineNumbers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FD6">
        <w:rPr>
          <w:rFonts w:ascii="Times New Roman" w:hAnsi="Times New Roman" w:cs="Times New Roman"/>
          <w:sz w:val="24"/>
          <w:szCs w:val="24"/>
        </w:rPr>
        <w:t>10.2. Все изменения и дополнения к настоящему Соглашению вносятся по взаимному согласию Сторон и оформляются в письменной форме, подписанными уполномоченными представителями Сторон.</w:t>
      </w:r>
    </w:p>
    <w:p w:rsidR="00BB712C" w:rsidRPr="004C6FD6" w:rsidRDefault="00BB712C" w:rsidP="00BB712C">
      <w:pPr>
        <w:suppressLineNumbers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FD6">
        <w:rPr>
          <w:rFonts w:ascii="Times New Roman" w:hAnsi="Times New Roman" w:cs="Times New Roman"/>
          <w:sz w:val="24"/>
          <w:szCs w:val="24"/>
        </w:rPr>
        <w:t>10.3. По вопросам, не урегулированным настоящим Соглашением, но возникающим в ходе его реализации, Стороны будут руководствоваться законодательством Российской Федерации.</w:t>
      </w:r>
    </w:p>
    <w:p w:rsidR="00BB712C" w:rsidRPr="004C6FD6" w:rsidRDefault="00BB712C" w:rsidP="00BB712C">
      <w:pPr>
        <w:suppressLineNumbers/>
        <w:suppressAutoHyphens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6FD6">
        <w:rPr>
          <w:rFonts w:ascii="Times New Roman" w:hAnsi="Times New Roman" w:cs="Times New Roman"/>
          <w:sz w:val="24"/>
          <w:szCs w:val="24"/>
        </w:rPr>
        <w:t>10.4. Настоящее Соглашение составлено в двух экземплярах, по одному для каждой из Сторон, которые имеют равную юридическую силу.</w:t>
      </w:r>
    </w:p>
    <w:p w:rsidR="00BB712C" w:rsidRPr="004C6FD6" w:rsidRDefault="00BB712C" w:rsidP="00BB712C">
      <w:pPr>
        <w:pStyle w:val="ConsNormal"/>
        <w:widowControl/>
        <w:suppressAutoHyphens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C6FD6">
        <w:rPr>
          <w:rFonts w:ascii="Times New Roman" w:hAnsi="Times New Roman"/>
          <w:b/>
          <w:sz w:val="24"/>
          <w:szCs w:val="24"/>
        </w:rPr>
        <w:t>11. Реквизиты и подписи Сторон</w:t>
      </w:r>
    </w:p>
    <w:tbl>
      <w:tblPr>
        <w:tblpPr w:leftFromText="180" w:rightFromText="180" w:vertAnchor="text" w:horzAnchor="margin" w:tblpY="134"/>
        <w:tblW w:w="10031" w:type="dxa"/>
        <w:tblLayout w:type="fixed"/>
        <w:tblLook w:val="0000"/>
      </w:tblPr>
      <w:tblGrid>
        <w:gridCol w:w="4786"/>
        <w:gridCol w:w="5245"/>
      </w:tblGrid>
      <w:tr w:rsidR="00BB712C" w:rsidRPr="004C6FD6" w:rsidTr="003E686E">
        <w:trPr>
          <w:trHeight w:val="2258"/>
        </w:trPr>
        <w:tc>
          <w:tcPr>
            <w:tcW w:w="4786" w:type="dxa"/>
          </w:tcPr>
          <w:p w:rsidR="00BB712C" w:rsidRPr="004C6FD6" w:rsidRDefault="00BB712C" w:rsidP="003E686E">
            <w:pPr>
              <w:widowControl w:val="0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4C6F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Дума Тайшетского района</w:t>
            </w:r>
          </w:p>
          <w:p w:rsidR="00BB712C" w:rsidRPr="004C6FD6" w:rsidRDefault="00BB712C" w:rsidP="003E686E">
            <w:pPr>
              <w:widowControl w:val="0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BB712C" w:rsidRPr="004C6FD6" w:rsidRDefault="00BB712C" w:rsidP="003E686E">
            <w:pPr>
              <w:widowControl w:val="0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4C6F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Председатель</w:t>
            </w:r>
          </w:p>
          <w:p w:rsidR="00BB712C" w:rsidRPr="004C6FD6" w:rsidRDefault="00BB712C" w:rsidP="003E686E">
            <w:pPr>
              <w:widowControl w:val="0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BB712C" w:rsidRPr="004C6FD6" w:rsidRDefault="00BB712C" w:rsidP="003E686E">
            <w:pPr>
              <w:widowControl w:val="0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4C6F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___________________</w:t>
            </w:r>
          </w:p>
        </w:tc>
        <w:tc>
          <w:tcPr>
            <w:tcW w:w="5245" w:type="dxa"/>
          </w:tcPr>
          <w:p w:rsidR="00BB712C" w:rsidRPr="004C6FD6" w:rsidRDefault="00BB712C" w:rsidP="003E686E">
            <w:pPr>
              <w:widowControl w:val="0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4C6F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Дума </w:t>
            </w:r>
            <w:r w:rsidRPr="004C6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Разгонского</w:t>
            </w:r>
            <w:r w:rsidRPr="004C6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6F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муниципального образования</w:t>
            </w:r>
          </w:p>
          <w:p w:rsidR="00BB712C" w:rsidRPr="004C6FD6" w:rsidRDefault="00BB712C" w:rsidP="003E686E">
            <w:pPr>
              <w:widowControl w:val="0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4C6F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Глава</w:t>
            </w:r>
            <w:r w:rsidRPr="004C6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Разгонского</w:t>
            </w:r>
            <w:r w:rsidRPr="004C6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C6F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МО, председатель Думы</w:t>
            </w:r>
          </w:p>
          <w:p w:rsidR="00BB712C" w:rsidRPr="004C6FD6" w:rsidRDefault="00BB712C" w:rsidP="003E686E">
            <w:pP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BB712C" w:rsidRPr="004C6FD6" w:rsidRDefault="00BB712C" w:rsidP="003E6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FD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________________________</w:t>
            </w:r>
          </w:p>
        </w:tc>
      </w:tr>
    </w:tbl>
    <w:p w:rsidR="00BB712C" w:rsidRDefault="00BB712C" w:rsidP="00C260B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712C" w:rsidRPr="008821FE" w:rsidRDefault="00BB712C" w:rsidP="00BB712C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21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B712C" w:rsidRPr="008821FE" w:rsidRDefault="00BB712C" w:rsidP="00BB712C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21FE">
        <w:rPr>
          <w:rFonts w:ascii="Times New Roman" w:eastAsia="Times New Roman" w:hAnsi="Times New Roman" w:cs="Times New Roman"/>
          <w:sz w:val="24"/>
          <w:szCs w:val="24"/>
        </w:rPr>
        <w:t xml:space="preserve">к Соглашению между Думой Тайшетского района </w:t>
      </w:r>
    </w:p>
    <w:p w:rsidR="00BB712C" w:rsidRDefault="00BB712C" w:rsidP="00BB712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821FE">
        <w:rPr>
          <w:rFonts w:ascii="Times New Roman" w:eastAsia="Times New Roman" w:hAnsi="Times New Roman" w:cs="Times New Roman"/>
          <w:sz w:val="24"/>
          <w:szCs w:val="24"/>
        </w:rPr>
        <w:t xml:space="preserve">и Думой </w:t>
      </w:r>
      <w:r>
        <w:rPr>
          <w:rFonts w:ascii="Times New Roman" w:hAnsi="Times New Roman" w:cs="Times New Roman"/>
          <w:sz w:val="24"/>
          <w:szCs w:val="24"/>
        </w:rPr>
        <w:t>Разгонского</w:t>
      </w:r>
      <w:r w:rsidRPr="008821F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12C" w:rsidRPr="008821FE" w:rsidRDefault="00BB712C" w:rsidP="00BB712C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21FE">
        <w:rPr>
          <w:rFonts w:ascii="Times New Roman" w:eastAsia="Times New Roman" w:hAnsi="Times New Roman" w:cs="Times New Roman"/>
          <w:sz w:val="24"/>
          <w:szCs w:val="24"/>
        </w:rPr>
        <w:t>о передаче полномочий по осуществлению внешнего финансового контроля</w:t>
      </w:r>
    </w:p>
    <w:p w:rsidR="00BB712C" w:rsidRPr="008821FE" w:rsidRDefault="00BB712C" w:rsidP="00BB712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21FE">
        <w:rPr>
          <w:rFonts w:ascii="Times New Roman" w:eastAsia="Times New Roman" w:hAnsi="Times New Roman" w:cs="Times New Roman"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821F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     .</w:t>
      </w:r>
      <w:r w:rsidRPr="008821FE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821FE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:rsidR="00BB712C" w:rsidRPr="008821FE" w:rsidRDefault="00BB712C" w:rsidP="00BB712C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1FE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Методика </w:t>
      </w:r>
    </w:p>
    <w:p w:rsidR="00BB712C" w:rsidRPr="008821FE" w:rsidRDefault="00BB712C" w:rsidP="00BB712C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1FE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определения объема межбюджетных трансфертов  при передаче  полномочий </w:t>
      </w:r>
    </w:p>
    <w:p w:rsidR="00BB712C" w:rsidRPr="008821FE" w:rsidRDefault="00BB712C" w:rsidP="00BB71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1FE">
        <w:rPr>
          <w:rFonts w:ascii="Times New Roman" w:eastAsia="Times New Roman" w:hAnsi="Times New Roman" w:cs="Times New Roman"/>
          <w:b/>
          <w:sz w:val="24"/>
          <w:szCs w:val="24"/>
        </w:rPr>
        <w:t>по осуществлению внешнего муниципального финансового контроля.</w:t>
      </w:r>
    </w:p>
    <w:p w:rsidR="00BB712C" w:rsidRPr="008821FE" w:rsidRDefault="00BB712C" w:rsidP="00BB712C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821FE">
        <w:rPr>
          <w:rFonts w:ascii="Times New Roman" w:eastAsia="Times New Roman" w:hAnsi="Times New Roman" w:cs="Times New Roman"/>
          <w:sz w:val="24"/>
          <w:szCs w:val="24"/>
        </w:rPr>
        <w:t>Расчет объема межбюджетных трансфертов, предоставляемых из бюджета поселения в бюджет муниципального района на осуществление полномочий контрольно-счетного органа поселения по осуществлению внешнего муниципального финансового контроля.</w:t>
      </w:r>
    </w:p>
    <w:p w:rsidR="00BB712C" w:rsidRPr="008821FE" w:rsidRDefault="00BB712C" w:rsidP="00BB712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1FE">
        <w:rPr>
          <w:rFonts w:ascii="Times New Roman" w:eastAsia="Times New Roman" w:hAnsi="Times New Roman" w:cs="Times New Roman"/>
          <w:b/>
          <w:sz w:val="24"/>
          <w:szCs w:val="24"/>
        </w:rPr>
        <w:t>С= ДО*Н</w:t>
      </w:r>
      <w:r w:rsidRPr="008821F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фот</w:t>
      </w:r>
      <w:r w:rsidRPr="008821FE">
        <w:rPr>
          <w:rFonts w:ascii="Times New Roman" w:eastAsia="Times New Roman" w:hAnsi="Times New Roman" w:cs="Times New Roman"/>
          <w:b/>
          <w:sz w:val="24"/>
          <w:szCs w:val="24"/>
        </w:rPr>
        <w:t xml:space="preserve">*Крс*НФ*Чнорм*Кд, </w:t>
      </w:r>
    </w:p>
    <w:p w:rsidR="00BB712C" w:rsidRPr="008821FE" w:rsidRDefault="00BB712C" w:rsidP="00BB712C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1FE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BB712C" w:rsidRPr="008821FE" w:rsidRDefault="00BB712C" w:rsidP="00BB712C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1FE">
        <w:rPr>
          <w:rFonts w:ascii="Times New Roman" w:eastAsia="Times New Roman" w:hAnsi="Times New Roman" w:cs="Times New Roman"/>
          <w:sz w:val="24"/>
          <w:szCs w:val="24"/>
        </w:rPr>
        <w:t>С – объем межбюджетных трансфертов, передаваемых из бюджета поселения в бюджет муниципального района на осуществление полномочий контрольно-счетного органа поселения по осуществлению внешнего муниципального финансового контроля;</w:t>
      </w:r>
    </w:p>
    <w:p w:rsidR="00BB712C" w:rsidRDefault="00BB712C" w:rsidP="00BB712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1FE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821F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8821FE">
        <w:rPr>
          <w:rFonts w:ascii="Times New Roman" w:eastAsia="Times New Roman" w:hAnsi="Times New Roman" w:cs="Times New Roman"/>
          <w:sz w:val="24"/>
          <w:szCs w:val="24"/>
        </w:rPr>
        <w:t>средний</w:t>
      </w:r>
      <w:proofErr w:type="gramEnd"/>
      <w:r w:rsidRPr="008821FE">
        <w:rPr>
          <w:rFonts w:ascii="Times New Roman" w:eastAsia="Times New Roman" w:hAnsi="Times New Roman" w:cs="Times New Roman"/>
          <w:sz w:val="24"/>
          <w:szCs w:val="24"/>
        </w:rPr>
        <w:t xml:space="preserve"> должностной оклад муниципального служащего – 3572 руб.;</w:t>
      </w:r>
    </w:p>
    <w:p w:rsidR="00BB712C" w:rsidRPr="008821FE" w:rsidRDefault="00BB712C" w:rsidP="00BB712C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21F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821FE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</w:t>
      </w:r>
      <w:r w:rsidRPr="008821FE">
        <w:rPr>
          <w:rFonts w:ascii="Times New Roman" w:eastAsia="Times New Roman" w:hAnsi="Times New Roman" w:cs="Times New Roman"/>
          <w:sz w:val="24"/>
          <w:szCs w:val="24"/>
        </w:rPr>
        <w:t xml:space="preserve"> – норматив формирования фонда оплаты труда муниципального служащего, в соответствии с Постановление Правительства Иркутской области от 27.11.2014 г. № 599-пп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области" – 74,5; </w:t>
      </w:r>
      <w:proofErr w:type="gramEnd"/>
    </w:p>
    <w:p w:rsidR="00BB712C" w:rsidRPr="008821FE" w:rsidRDefault="00BB712C" w:rsidP="00BB712C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1FE">
        <w:rPr>
          <w:rFonts w:ascii="Times New Roman" w:eastAsia="Times New Roman" w:hAnsi="Times New Roman" w:cs="Times New Roman"/>
          <w:sz w:val="24"/>
          <w:szCs w:val="24"/>
        </w:rPr>
        <w:t>Крс – районный коэффициент и процентная надбавка  к заработной плате за работу в южных районах Иркутской области – 1,6;</w:t>
      </w:r>
    </w:p>
    <w:p w:rsidR="00BB712C" w:rsidRDefault="00BB712C" w:rsidP="00BB712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1FE">
        <w:rPr>
          <w:rFonts w:ascii="Times New Roman" w:eastAsia="Times New Roman" w:hAnsi="Times New Roman" w:cs="Times New Roman"/>
          <w:sz w:val="24"/>
          <w:szCs w:val="24"/>
        </w:rPr>
        <w:t>НФ – коэффициент, учитывающий начисления на фонд оплаты труда – 1,302;</w:t>
      </w:r>
    </w:p>
    <w:p w:rsidR="00BB712C" w:rsidRPr="008821FE" w:rsidRDefault="00BB712C" w:rsidP="00BB712C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1FE">
        <w:rPr>
          <w:rFonts w:ascii="Times New Roman" w:eastAsia="Times New Roman" w:hAnsi="Times New Roman" w:cs="Times New Roman"/>
          <w:sz w:val="24"/>
          <w:szCs w:val="24"/>
        </w:rPr>
        <w:t xml:space="preserve">Чнорм - норматив передаваемой численности муниципального служащего в расчете на поселение, установленные в соответствии с приказом министерства труда и занятости Иркутской области от 14.10.2013 г. № 57-мпр "Об утверждении методических рекомендаций по определению </w:t>
      </w:r>
      <w:proofErr w:type="gramStart"/>
      <w:r w:rsidRPr="008821FE">
        <w:rPr>
          <w:rFonts w:ascii="Times New Roman" w:eastAsia="Times New Roman" w:hAnsi="Times New Roman" w:cs="Times New Roman"/>
          <w:sz w:val="24"/>
          <w:szCs w:val="24"/>
        </w:rPr>
        <w:t>численности работников органов местного самоуправления муниципального образования Иркутской</w:t>
      </w:r>
      <w:proofErr w:type="gramEnd"/>
      <w:r w:rsidRPr="008821FE">
        <w:rPr>
          <w:rFonts w:ascii="Times New Roman" w:eastAsia="Times New Roman" w:hAnsi="Times New Roman" w:cs="Times New Roman"/>
          <w:sz w:val="24"/>
          <w:szCs w:val="24"/>
        </w:rPr>
        <w:t xml:space="preserve"> области" – 0,13 ед.;</w:t>
      </w:r>
    </w:p>
    <w:p w:rsidR="00BB712C" w:rsidRPr="008821FE" w:rsidRDefault="00BB712C" w:rsidP="00BB712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1FE">
        <w:rPr>
          <w:rFonts w:ascii="Times New Roman" w:hAnsi="Times New Roman" w:cs="Times New Roman"/>
          <w:sz w:val="24"/>
          <w:szCs w:val="24"/>
        </w:rPr>
        <w:t xml:space="preserve">Кд – коэффициент дотационности – 0,3. </w:t>
      </w:r>
    </w:p>
    <w:p w:rsidR="00BB712C" w:rsidRPr="008821FE" w:rsidRDefault="00BB712C" w:rsidP="00BB71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712C" w:rsidRPr="008821FE" w:rsidRDefault="00BB712C" w:rsidP="00BB712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1FE">
        <w:rPr>
          <w:rFonts w:ascii="Times New Roman" w:eastAsia="Times New Roman" w:hAnsi="Times New Roman" w:cs="Times New Roman"/>
          <w:b/>
          <w:sz w:val="24"/>
          <w:szCs w:val="24"/>
        </w:rPr>
        <w:t xml:space="preserve">С= 3572*74,5*1,6*1,302*0,13*0,3 = 21 620,4 руб., </w:t>
      </w:r>
    </w:p>
    <w:p w:rsidR="00BB712C" w:rsidRPr="008821FE" w:rsidRDefault="00BB712C" w:rsidP="00BB71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1FE">
        <w:rPr>
          <w:rFonts w:ascii="Times New Roman" w:eastAsia="Times New Roman" w:hAnsi="Times New Roman" w:cs="Times New Roman"/>
          <w:sz w:val="24"/>
          <w:szCs w:val="24"/>
        </w:rPr>
        <w:tab/>
        <w:t xml:space="preserve">Объем межбюджетных трансфертов на осуществление внешнего муниципального финансового контроля </w:t>
      </w:r>
      <w:r w:rsidRPr="008821FE">
        <w:rPr>
          <w:rFonts w:ascii="Times New Roman" w:eastAsia="Times New Roman" w:hAnsi="Times New Roman" w:cs="Times New Roman"/>
          <w:b/>
          <w:sz w:val="24"/>
          <w:szCs w:val="24"/>
        </w:rPr>
        <w:t>21 620,4 руб. в год, 1 801,7 руб. в месяц.</w:t>
      </w:r>
      <w:r w:rsidRPr="00882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34"/>
        <w:tblW w:w="10031" w:type="dxa"/>
        <w:tblLayout w:type="fixed"/>
        <w:tblLook w:val="0000"/>
      </w:tblPr>
      <w:tblGrid>
        <w:gridCol w:w="4786"/>
        <w:gridCol w:w="5245"/>
      </w:tblGrid>
      <w:tr w:rsidR="00BB712C" w:rsidRPr="008821FE" w:rsidTr="003E686E">
        <w:trPr>
          <w:trHeight w:val="2258"/>
        </w:trPr>
        <w:tc>
          <w:tcPr>
            <w:tcW w:w="4786" w:type="dxa"/>
          </w:tcPr>
          <w:p w:rsidR="00BB712C" w:rsidRPr="008821FE" w:rsidRDefault="00BB712C" w:rsidP="003E686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821FE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Дума Тайшетского района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</w:p>
          <w:p w:rsidR="00BB712C" w:rsidRDefault="00BB712C" w:rsidP="003E686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821FE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Председатель</w:t>
            </w:r>
          </w:p>
          <w:p w:rsidR="00BB712C" w:rsidRPr="008821FE" w:rsidRDefault="00BB712C" w:rsidP="003E686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BB712C" w:rsidRPr="008821FE" w:rsidRDefault="00BB712C" w:rsidP="003E686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821FE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___________________</w:t>
            </w:r>
          </w:p>
        </w:tc>
        <w:tc>
          <w:tcPr>
            <w:tcW w:w="5245" w:type="dxa"/>
          </w:tcPr>
          <w:p w:rsidR="00BB712C" w:rsidRDefault="00BB712C" w:rsidP="003E686E">
            <w:pPr>
              <w:widowControl w:val="0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821FE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Дума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Разгонского</w:t>
            </w:r>
            <w:r w:rsidRPr="008821FE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муниципального образования</w:t>
            </w:r>
          </w:p>
          <w:p w:rsidR="00BB712C" w:rsidRPr="008821FE" w:rsidRDefault="00BB712C" w:rsidP="003E686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821FE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Глава</w:t>
            </w:r>
            <w:r w:rsidRPr="0088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Разгонского</w:t>
            </w:r>
            <w:r w:rsidRPr="0088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21FE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МО, председатель Думы</w:t>
            </w:r>
          </w:p>
          <w:p w:rsidR="00BB712C" w:rsidRPr="008821FE" w:rsidRDefault="00BB712C" w:rsidP="003E68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1FE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________________________</w:t>
            </w:r>
          </w:p>
        </w:tc>
      </w:tr>
    </w:tbl>
    <w:p w:rsidR="00BB712C" w:rsidRPr="00BB712C" w:rsidRDefault="00BB712C" w:rsidP="00C260B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821FE" w:rsidRPr="0055697E" w:rsidRDefault="008821FE" w:rsidP="00D301F4">
      <w:pPr>
        <w:jc w:val="both"/>
        <w:rPr>
          <w:sz w:val="26"/>
          <w:szCs w:val="26"/>
        </w:rPr>
      </w:pPr>
    </w:p>
    <w:sectPr w:rsidR="008821FE" w:rsidRPr="0055697E" w:rsidSect="0015554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04D45"/>
    <w:multiLevelType w:val="hybridMultilevel"/>
    <w:tmpl w:val="87AC406A"/>
    <w:lvl w:ilvl="0" w:tplc="D64A503C">
      <w:start w:val="1"/>
      <w:numFmt w:val="decimal"/>
      <w:lvlText w:val="%1."/>
      <w:lvlJc w:val="left"/>
      <w:pPr>
        <w:ind w:left="11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">
    <w:nsid w:val="3F6C5397"/>
    <w:multiLevelType w:val="hybridMultilevel"/>
    <w:tmpl w:val="4942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01169"/>
    <w:multiLevelType w:val="hybridMultilevel"/>
    <w:tmpl w:val="6644CB64"/>
    <w:lvl w:ilvl="0" w:tplc="79C4DD6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7C38"/>
    <w:rsid w:val="001B1FA5"/>
    <w:rsid w:val="001E7C38"/>
    <w:rsid w:val="0026243F"/>
    <w:rsid w:val="003A0F5B"/>
    <w:rsid w:val="003A445C"/>
    <w:rsid w:val="003E7A81"/>
    <w:rsid w:val="0044509B"/>
    <w:rsid w:val="004C6FD6"/>
    <w:rsid w:val="0055697E"/>
    <w:rsid w:val="0056744F"/>
    <w:rsid w:val="006210A1"/>
    <w:rsid w:val="006347B1"/>
    <w:rsid w:val="0066193D"/>
    <w:rsid w:val="00712C1B"/>
    <w:rsid w:val="007A747E"/>
    <w:rsid w:val="00851AE6"/>
    <w:rsid w:val="008821FE"/>
    <w:rsid w:val="009B495A"/>
    <w:rsid w:val="00A33082"/>
    <w:rsid w:val="00A94789"/>
    <w:rsid w:val="00AB2E7A"/>
    <w:rsid w:val="00B00C78"/>
    <w:rsid w:val="00B15920"/>
    <w:rsid w:val="00B26E4B"/>
    <w:rsid w:val="00BB712C"/>
    <w:rsid w:val="00C260B1"/>
    <w:rsid w:val="00C63D2A"/>
    <w:rsid w:val="00CD27FA"/>
    <w:rsid w:val="00D301F4"/>
    <w:rsid w:val="00D56AEB"/>
    <w:rsid w:val="00D667D3"/>
    <w:rsid w:val="00DC36D5"/>
    <w:rsid w:val="00E124F6"/>
    <w:rsid w:val="00EC6012"/>
    <w:rsid w:val="00F3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C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E7C38"/>
    <w:rPr>
      <w:rFonts w:ascii="Times New Roman" w:eastAsia="Times New Roman" w:hAnsi="Times New Roman" w:cs="Times New Roman"/>
      <w:b/>
      <w:bCs/>
      <w:spacing w:val="-8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7C38"/>
    <w:pPr>
      <w:widowControl w:val="0"/>
      <w:shd w:val="clear" w:color="auto" w:fill="FFFFFF"/>
      <w:spacing w:after="0" w:line="180" w:lineRule="exact"/>
    </w:pPr>
    <w:rPr>
      <w:rFonts w:ascii="Times New Roman" w:eastAsia="Times New Roman" w:hAnsi="Times New Roman" w:cs="Times New Roman"/>
      <w:b/>
      <w:bCs/>
      <w:spacing w:val="-8"/>
      <w:sz w:val="19"/>
      <w:szCs w:val="19"/>
    </w:rPr>
  </w:style>
  <w:style w:type="paragraph" w:customStyle="1" w:styleId="ConsTitle">
    <w:name w:val="ConsTitle"/>
    <w:rsid w:val="008821F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PlusNormal">
    <w:name w:val="ConsPlusNormal"/>
    <w:rsid w:val="008821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C6FD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Nonformat">
    <w:name w:val="ConsPlusNonformat"/>
    <w:uiPriority w:val="99"/>
    <w:rsid w:val="004C6F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C260B1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3036629BFE125F5FE29E571DCC0E6E90A14F72F6D35518627618A7886EG2E" TargetMode="External"/><Relationship Id="rId5" Type="http://schemas.openxmlformats.org/officeDocument/2006/relationships/hyperlink" Target="consultantplus://offline/ref=423036629BFE125F5FE29E571DCC0E6E90A34076F9D45518627618A7886EG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8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2015-12-03T04:52:00Z</cp:lastPrinted>
  <dcterms:created xsi:type="dcterms:W3CDTF">2015-09-24T07:21:00Z</dcterms:created>
  <dcterms:modified xsi:type="dcterms:W3CDTF">2015-12-03T11:20:00Z</dcterms:modified>
</cp:coreProperties>
</file>