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51" w:rsidRDefault="00C55D51" w:rsidP="00C55D51">
      <w:pPr>
        <w:jc w:val="right"/>
        <w:rPr>
          <w:b/>
          <w:sz w:val="16"/>
          <w:lang w:val="en-US"/>
        </w:rPr>
      </w:pPr>
    </w:p>
    <w:p w:rsidR="00C55D51" w:rsidRDefault="00C55D51" w:rsidP="00C55D51">
      <w:pPr>
        <w:jc w:val="right"/>
        <w:rPr>
          <w:b/>
          <w:sz w:val="16"/>
          <w:lang w:val="en-US"/>
        </w:rPr>
      </w:pPr>
    </w:p>
    <w:p w:rsidR="00C55D51" w:rsidRDefault="00C55D51" w:rsidP="00C55D51">
      <w:pPr>
        <w:jc w:val="right"/>
        <w:rPr>
          <w:b/>
          <w:sz w:val="16"/>
          <w:lang w:val="en-US"/>
        </w:rPr>
      </w:pPr>
    </w:p>
    <w:p w:rsidR="00C55D51" w:rsidRDefault="00C55D51" w:rsidP="00C55D51">
      <w:pPr>
        <w:jc w:val="right"/>
        <w:rPr>
          <w:b/>
          <w:sz w:val="16"/>
        </w:rPr>
      </w:pPr>
    </w:p>
    <w:p w:rsidR="007A7D2B" w:rsidRPr="007A7D2B" w:rsidRDefault="007A7D2B" w:rsidP="00C55D51">
      <w:pPr>
        <w:jc w:val="right"/>
        <w:rPr>
          <w:b/>
          <w:sz w:val="16"/>
        </w:rPr>
      </w:pPr>
    </w:p>
    <w:p w:rsidR="00C55D51" w:rsidRDefault="00C55D51" w:rsidP="00C55D51">
      <w:pPr>
        <w:jc w:val="right"/>
        <w:rPr>
          <w:b/>
          <w:sz w:val="16"/>
        </w:rPr>
      </w:pPr>
      <w:r>
        <w:rPr>
          <w:b/>
          <w:sz w:val="16"/>
        </w:rPr>
        <w:t>Унифицированная форма № ИНВ-22</w:t>
      </w:r>
    </w:p>
    <w:p w:rsidR="00C55D51" w:rsidRDefault="00C55D51" w:rsidP="00C55D51">
      <w:pPr>
        <w:jc w:val="right"/>
        <w:rPr>
          <w:sz w:val="16"/>
        </w:rPr>
      </w:pPr>
      <w:proofErr w:type="gramStart"/>
      <w:r>
        <w:rPr>
          <w:sz w:val="16"/>
        </w:rPr>
        <w:t>Утверждена</w:t>
      </w:r>
      <w:proofErr w:type="gramEnd"/>
      <w:r>
        <w:rPr>
          <w:sz w:val="16"/>
        </w:rPr>
        <w:t xml:space="preserve"> постановлением </w:t>
      </w:r>
    </w:p>
    <w:p w:rsidR="00C55D51" w:rsidRDefault="00C55D51" w:rsidP="00C55D51">
      <w:pPr>
        <w:spacing w:after="120"/>
        <w:jc w:val="right"/>
        <w:rPr>
          <w:sz w:val="16"/>
        </w:rPr>
      </w:pPr>
      <w:r>
        <w:rPr>
          <w:sz w:val="16"/>
        </w:rPr>
        <w:t>Госкомстата России от 18.08.1998 № 88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12"/>
        <w:gridCol w:w="2302"/>
        <w:gridCol w:w="600"/>
        <w:gridCol w:w="980"/>
        <w:gridCol w:w="2544"/>
      </w:tblGrid>
      <w:tr w:rsidR="00C55D51" w:rsidTr="00C55D51">
        <w:tc>
          <w:tcPr>
            <w:tcW w:w="3212" w:type="dxa"/>
          </w:tcPr>
          <w:p w:rsidR="00C55D51" w:rsidRDefault="00C55D51">
            <w:pPr>
              <w:rPr>
                <w:sz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D51" w:rsidRDefault="00C55D51">
            <w:pPr>
              <w:rPr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5D51" w:rsidRDefault="00C55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C55D51" w:rsidTr="00C55D51">
        <w:tc>
          <w:tcPr>
            <w:tcW w:w="5514" w:type="dxa"/>
            <w:gridSpan w:val="2"/>
            <w:vAlign w:val="bottom"/>
          </w:tcPr>
          <w:p w:rsidR="00C55D51" w:rsidRDefault="00C55D51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55D51" w:rsidRDefault="00C55D51">
            <w:pPr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Форма по ОКУД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5D51" w:rsidRDefault="00C55D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0317018</w:t>
            </w:r>
          </w:p>
        </w:tc>
      </w:tr>
      <w:tr w:rsidR="00C55D51" w:rsidTr="00C55D51">
        <w:tc>
          <w:tcPr>
            <w:tcW w:w="6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Разгонского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55D51" w:rsidRDefault="00C55D51">
            <w:pPr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2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5D51" w:rsidRPr="007A7D2B" w:rsidRDefault="00C55D51">
            <w:pPr>
              <w:jc w:val="center"/>
              <w:rPr>
                <w:sz w:val="20"/>
              </w:rPr>
            </w:pPr>
          </w:p>
        </w:tc>
      </w:tr>
      <w:tr w:rsidR="00C55D51" w:rsidTr="00C55D51">
        <w:trPr>
          <w:cantSplit/>
        </w:trPr>
        <w:tc>
          <w:tcPr>
            <w:tcW w:w="6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организация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5D51" w:rsidRDefault="00C55D51">
            <w:pPr>
              <w:jc w:val="center"/>
              <w:rPr>
                <w:sz w:val="20"/>
              </w:rPr>
            </w:pPr>
          </w:p>
        </w:tc>
      </w:tr>
      <w:tr w:rsidR="00C55D51" w:rsidTr="00C55D51">
        <w:trPr>
          <w:cantSplit/>
        </w:trPr>
        <w:tc>
          <w:tcPr>
            <w:tcW w:w="70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55D51" w:rsidRPr="007A7D2B" w:rsidRDefault="00C55D51">
            <w:pPr>
              <w:jc w:val="center"/>
              <w:rPr>
                <w:sz w:val="20"/>
              </w:rPr>
            </w:pPr>
          </w:p>
        </w:tc>
        <w:tc>
          <w:tcPr>
            <w:tcW w:w="25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D51" w:rsidRDefault="00C55D51">
            <w:pPr>
              <w:rPr>
                <w:sz w:val="20"/>
              </w:rPr>
            </w:pPr>
          </w:p>
        </w:tc>
      </w:tr>
      <w:tr w:rsidR="00C55D51" w:rsidTr="00C55D51">
        <w:tc>
          <w:tcPr>
            <w:tcW w:w="7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структурное подразделение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</w:tr>
    </w:tbl>
    <w:p w:rsidR="00C55D51" w:rsidRDefault="00C55D51" w:rsidP="00C55D51">
      <w:pPr>
        <w:rPr>
          <w:sz w:val="22"/>
          <w:szCs w:val="20"/>
        </w:rPr>
      </w:pPr>
    </w:p>
    <w:p w:rsidR="00C55D51" w:rsidRDefault="00C55D51" w:rsidP="00C55D51">
      <w:pPr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1928"/>
        <w:gridCol w:w="1927"/>
        <w:gridCol w:w="1928"/>
        <w:gridCol w:w="1928"/>
      </w:tblGrid>
      <w:tr w:rsidR="00C55D51" w:rsidTr="00C55D51">
        <w:tc>
          <w:tcPr>
            <w:tcW w:w="1927" w:type="dxa"/>
          </w:tcPr>
          <w:p w:rsidR="00C55D51" w:rsidRDefault="00C55D51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C55D51" w:rsidRDefault="00C55D51">
            <w:pPr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D51" w:rsidRDefault="00C55D51">
            <w:pPr>
              <w:rPr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5D51" w:rsidRDefault="00C55D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5D51" w:rsidRDefault="00C55D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</w:tr>
      <w:tr w:rsidR="00C55D51" w:rsidTr="00C55D51">
        <w:tc>
          <w:tcPr>
            <w:tcW w:w="1927" w:type="dxa"/>
          </w:tcPr>
          <w:p w:rsidR="00C55D51" w:rsidRDefault="00C55D51"/>
        </w:tc>
        <w:tc>
          <w:tcPr>
            <w:tcW w:w="1928" w:type="dxa"/>
          </w:tcPr>
          <w:p w:rsidR="00C55D51" w:rsidRDefault="00C55D51"/>
        </w:tc>
        <w:tc>
          <w:tcPr>
            <w:tcW w:w="192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7D2B" w:rsidRDefault="007A7D2B">
            <w:pPr>
              <w:jc w:val="center"/>
              <w:rPr>
                <w:b/>
              </w:rPr>
            </w:pPr>
          </w:p>
          <w:p w:rsidR="00C55D51" w:rsidRDefault="007A7D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Распоряжение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5D51" w:rsidRPr="00B62CA4" w:rsidRDefault="00352987" w:rsidP="00B62CA4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5D51" w:rsidRPr="007A7D2B" w:rsidRDefault="00352987" w:rsidP="00352987">
            <w:pPr>
              <w:jc w:val="center"/>
            </w:pPr>
            <w:r>
              <w:rPr>
                <w:sz w:val="22"/>
              </w:rPr>
              <w:t>30</w:t>
            </w:r>
            <w:r w:rsidR="00C55D51" w:rsidRPr="007A7D2B">
              <w:rPr>
                <w:sz w:val="22"/>
              </w:rPr>
              <w:t>.</w:t>
            </w:r>
            <w:r w:rsidR="007A7D2B">
              <w:rPr>
                <w:sz w:val="22"/>
              </w:rPr>
              <w:t>1</w:t>
            </w:r>
            <w:r w:rsidR="00B62CA4">
              <w:rPr>
                <w:sz w:val="22"/>
                <w:lang w:val="en-US"/>
              </w:rPr>
              <w:t>0</w:t>
            </w:r>
            <w:r w:rsidR="00C55D51" w:rsidRPr="007A7D2B">
              <w:rPr>
                <w:sz w:val="22"/>
              </w:rPr>
              <w:t>.201</w:t>
            </w:r>
            <w:r>
              <w:rPr>
                <w:sz w:val="22"/>
              </w:rPr>
              <w:t>5</w:t>
            </w:r>
            <w:r w:rsidR="00C55D51" w:rsidRPr="007A7D2B">
              <w:rPr>
                <w:sz w:val="22"/>
              </w:rPr>
              <w:t>г.</w:t>
            </w:r>
          </w:p>
        </w:tc>
      </w:tr>
    </w:tbl>
    <w:p w:rsidR="007A7D2B" w:rsidRDefault="007A7D2B" w:rsidP="00C55D51">
      <w:pPr>
        <w:jc w:val="center"/>
        <w:rPr>
          <w:b/>
          <w:sz w:val="22"/>
        </w:rPr>
      </w:pPr>
    </w:p>
    <w:p w:rsidR="00C55D51" w:rsidRDefault="00C55D51" w:rsidP="00C55D51">
      <w:pPr>
        <w:jc w:val="center"/>
        <w:rPr>
          <w:b/>
          <w:sz w:val="22"/>
          <w:szCs w:val="20"/>
        </w:rPr>
      </w:pPr>
      <w:r>
        <w:rPr>
          <w:b/>
          <w:sz w:val="22"/>
        </w:rPr>
        <w:t>о проведении инвентаризации</w:t>
      </w:r>
    </w:p>
    <w:p w:rsidR="00C55D51" w:rsidRDefault="00C55D51" w:rsidP="00C55D51">
      <w:pPr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64"/>
        <w:gridCol w:w="6474"/>
      </w:tblGrid>
      <w:tr w:rsidR="00C55D51" w:rsidTr="00C55D51">
        <w:tc>
          <w:tcPr>
            <w:tcW w:w="3164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Для проведения инвентаризации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rPr>
                <w:b/>
              </w:rPr>
            </w:pPr>
            <w:r>
              <w:rPr>
                <w:b/>
                <w:sz w:val="22"/>
              </w:rPr>
              <w:t>основных средств, материальных запасов и финансовых</w:t>
            </w:r>
          </w:p>
        </w:tc>
      </w:tr>
      <w:tr w:rsidR="00C55D51" w:rsidTr="00C55D51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Pr="007A7D2B" w:rsidRDefault="007A7D2B" w:rsidP="00352987">
            <w:pPr>
              <w:spacing w:before="60"/>
              <w:rPr>
                <w:b/>
              </w:rPr>
            </w:pPr>
            <w:r>
              <w:rPr>
                <w:b/>
              </w:rPr>
              <w:t>обязательств по состоянию на 1 ноября 201</w:t>
            </w:r>
            <w:r w:rsidR="00352987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  <w:r>
        <w:rPr>
          <w:sz w:val="22"/>
        </w:rPr>
        <w:t>назначается рабочая инвентаризационная комиссия в составе:</w:t>
      </w:r>
    </w:p>
    <w:p w:rsidR="00C55D51" w:rsidRDefault="00C55D51" w:rsidP="00C55D51">
      <w:pPr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06"/>
        <w:gridCol w:w="2828"/>
        <w:gridCol w:w="335"/>
        <w:gridCol w:w="3969"/>
      </w:tblGrid>
      <w:tr w:rsidR="00C55D51" w:rsidTr="00C55D51">
        <w:tc>
          <w:tcPr>
            <w:tcW w:w="250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Председатель комиссии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1C4300" w:rsidRDefault="001C4300">
            <w:pPr>
              <w:jc w:val="center"/>
            </w:pPr>
            <w:r>
              <w:rPr>
                <w:sz w:val="22"/>
              </w:rPr>
              <w:t>гл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пециалист</w:t>
            </w:r>
          </w:p>
        </w:tc>
        <w:tc>
          <w:tcPr>
            <w:tcW w:w="335" w:type="dxa"/>
            <w:vAlign w:val="bottom"/>
          </w:tcPr>
          <w:p w:rsidR="00C55D51" w:rsidRDefault="00C55D5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1C4300">
            <w:pPr>
              <w:jc w:val="center"/>
            </w:pPr>
            <w:r>
              <w:rPr>
                <w:sz w:val="22"/>
              </w:rPr>
              <w:t>Журавлёва Р.С.</w:t>
            </w:r>
          </w:p>
        </w:tc>
      </w:tr>
      <w:tr w:rsidR="00C55D51" w:rsidTr="00C55D51">
        <w:tc>
          <w:tcPr>
            <w:tcW w:w="2506" w:type="dxa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должность</w:t>
            </w:r>
          </w:p>
        </w:tc>
        <w:tc>
          <w:tcPr>
            <w:tcW w:w="335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</w:t>
            </w:r>
          </w:p>
        </w:tc>
      </w:tr>
      <w:tr w:rsidR="00C55D51" w:rsidTr="00C55D51">
        <w:tc>
          <w:tcPr>
            <w:tcW w:w="250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Члены комиссии: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1C4300">
            <w:pPr>
              <w:spacing w:before="60"/>
              <w:jc w:val="center"/>
            </w:pPr>
            <w:r>
              <w:rPr>
                <w:sz w:val="22"/>
              </w:rPr>
              <w:t>гл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пециалист</w:t>
            </w:r>
          </w:p>
        </w:tc>
        <w:tc>
          <w:tcPr>
            <w:tcW w:w="335" w:type="dxa"/>
            <w:vAlign w:val="bottom"/>
          </w:tcPr>
          <w:p w:rsidR="00C55D51" w:rsidRDefault="00C55D5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B62CA4">
            <w:pPr>
              <w:pStyle w:val="a8"/>
              <w:tabs>
                <w:tab w:val="left" w:pos="720"/>
                <w:tab w:val="left" w:pos="5954"/>
                <w:tab w:val="left" w:pos="6379"/>
                <w:tab w:val="left" w:pos="6663"/>
              </w:tabs>
              <w:jc w:val="center"/>
            </w:pPr>
            <w:r>
              <w:rPr>
                <w:sz w:val="22"/>
              </w:rPr>
              <w:t>Мироновская С.В.</w:t>
            </w:r>
          </w:p>
        </w:tc>
      </w:tr>
      <w:tr w:rsidR="00C55D51" w:rsidTr="00C55D51">
        <w:tc>
          <w:tcPr>
            <w:tcW w:w="2506" w:type="dxa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должность</w:t>
            </w:r>
          </w:p>
        </w:tc>
        <w:tc>
          <w:tcPr>
            <w:tcW w:w="335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</w:t>
            </w:r>
          </w:p>
        </w:tc>
      </w:tr>
      <w:tr w:rsidR="00C55D51" w:rsidTr="00C55D51">
        <w:tc>
          <w:tcPr>
            <w:tcW w:w="2506" w:type="dxa"/>
            <w:vAlign w:val="bottom"/>
          </w:tcPr>
          <w:p w:rsidR="00C55D51" w:rsidRDefault="00C55D51"/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1C4300">
            <w:pPr>
              <w:spacing w:before="60"/>
              <w:jc w:val="center"/>
            </w:pPr>
            <w:r>
              <w:rPr>
                <w:sz w:val="22"/>
              </w:rPr>
              <w:t>водитель</w:t>
            </w:r>
          </w:p>
        </w:tc>
        <w:tc>
          <w:tcPr>
            <w:tcW w:w="335" w:type="dxa"/>
            <w:vAlign w:val="bottom"/>
          </w:tcPr>
          <w:p w:rsidR="00C55D51" w:rsidRDefault="00C55D5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352987">
            <w:pPr>
              <w:jc w:val="center"/>
            </w:pPr>
            <w:r>
              <w:rPr>
                <w:sz w:val="22"/>
              </w:rPr>
              <w:t>Лоось Д.Я.</w:t>
            </w:r>
          </w:p>
        </w:tc>
      </w:tr>
      <w:tr w:rsidR="00C55D51" w:rsidTr="00C55D51">
        <w:tc>
          <w:tcPr>
            <w:tcW w:w="2506" w:type="dxa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должность</w:t>
            </w:r>
          </w:p>
        </w:tc>
        <w:tc>
          <w:tcPr>
            <w:tcW w:w="335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</w:t>
            </w:r>
          </w:p>
        </w:tc>
      </w:tr>
      <w:tr w:rsidR="00C55D51" w:rsidTr="00C55D51">
        <w:tc>
          <w:tcPr>
            <w:tcW w:w="2506" w:type="dxa"/>
            <w:vAlign w:val="bottom"/>
          </w:tcPr>
          <w:p w:rsidR="00C55D51" w:rsidRDefault="00C55D51"/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Default="00C55D51">
            <w:pPr>
              <w:spacing w:before="60"/>
              <w:jc w:val="center"/>
            </w:pPr>
          </w:p>
        </w:tc>
        <w:tc>
          <w:tcPr>
            <w:tcW w:w="335" w:type="dxa"/>
            <w:vAlign w:val="bottom"/>
          </w:tcPr>
          <w:p w:rsidR="00C55D51" w:rsidRDefault="00C55D5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Default="00C55D51">
            <w:pPr>
              <w:jc w:val="center"/>
            </w:pPr>
          </w:p>
        </w:tc>
      </w:tr>
      <w:tr w:rsidR="00C55D51" w:rsidTr="00C55D51">
        <w:tc>
          <w:tcPr>
            <w:tcW w:w="2506" w:type="dxa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должность</w:t>
            </w:r>
          </w:p>
        </w:tc>
        <w:tc>
          <w:tcPr>
            <w:tcW w:w="335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32"/>
        <w:gridCol w:w="7006"/>
      </w:tblGrid>
      <w:tr w:rsidR="00C55D51" w:rsidTr="00C55D51">
        <w:tc>
          <w:tcPr>
            <w:tcW w:w="2632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Инвентаризации подлежит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rPr>
                <w:b/>
              </w:rPr>
            </w:pPr>
            <w:r>
              <w:rPr>
                <w:b/>
                <w:sz w:val="22"/>
              </w:rPr>
              <w:t>товарные, расчётные документы, договора на поставку товаров,</w:t>
            </w:r>
          </w:p>
        </w:tc>
      </w:tr>
      <w:tr w:rsidR="00C55D51" w:rsidTr="00C55D51">
        <w:tc>
          <w:tcPr>
            <w:tcW w:w="2632" w:type="dxa"/>
            <w:vAlign w:val="bottom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имущества, обязательства</w:t>
            </w:r>
          </w:p>
        </w:tc>
      </w:tr>
      <w:tr w:rsidR="00C55D51" w:rsidTr="00C55D51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Pr="007A7D2B" w:rsidRDefault="007A7D2B">
            <w:pPr>
              <w:spacing w:before="60"/>
              <w:rPr>
                <w:b/>
              </w:rPr>
            </w:pPr>
            <w:r>
              <w:rPr>
                <w:b/>
              </w:rPr>
              <w:t>оказания услуг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448"/>
        <w:gridCol w:w="196"/>
        <w:gridCol w:w="2547"/>
        <w:gridCol w:w="250"/>
      </w:tblGrid>
      <w:tr w:rsidR="00C55D51" w:rsidTr="00C55D51">
        <w:tc>
          <w:tcPr>
            <w:tcW w:w="3080" w:type="dxa"/>
            <w:vAlign w:val="bottom"/>
            <w:hideMark/>
          </w:tcPr>
          <w:p w:rsidR="00C55D51" w:rsidRDefault="00C55D51">
            <w:pPr>
              <w:tabs>
                <w:tab w:val="right" w:pos="3066"/>
              </w:tabs>
            </w:pPr>
            <w:r>
              <w:rPr>
                <w:sz w:val="22"/>
              </w:rPr>
              <w:t>К инвентаризации приступить</w:t>
            </w:r>
            <w:r>
              <w:rPr>
                <w:sz w:val="22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 w:rsidP="00352987">
            <w:pPr>
              <w:jc w:val="center"/>
            </w:pPr>
            <w:r>
              <w:rPr>
                <w:sz w:val="22"/>
              </w:rPr>
              <w:t>1</w:t>
            </w:r>
            <w:r w:rsidR="00352987">
              <w:rPr>
                <w:sz w:val="22"/>
              </w:rPr>
              <w:t>0</w:t>
            </w:r>
          </w:p>
        </w:tc>
        <w:tc>
          <w:tcPr>
            <w:tcW w:w="19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»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Default="007A7D2B" w:rsidP="00352987">
            <w:pPr>
              <w:jc w:val="center"/>
              <w:rPr>
                <w:i/>
              </w:rPr>
            </w:pPr>
            <w:r>
              <w:rPr>
                <w:sz w:val="22"/>
              </w:rPr>
              <w:t>ноября</w:t>
            </w:r>
            <w:r w:rsidR="00C55D51">
              <w:rPr>
                <w:i/>
                <w:sz w:val="22"/>
              </w:rPr>
              <w:t xml:space="preserve">                       </w:t>
            </w:r>
            <w:r w:rsidR="00C55D51" w:rsidRPr="007A7D2B">
              <w:rPr>
                <w:sz w:val="22"/>
              </w:rPr>
              <w:t>201</w:t>
            </w:r>
            <w:r w:rsidR="00352987">
              <w:rPr>
                <w:sz w:val="22"/>
              </w:rPr>
              <w:t>5</w:t>
            </w:r>
          </w:p>
        </w:tc>
        <w:tc>
          <w:tcPr>
            <w:tcW w:w="250" w:type="dxa"/>
            <w:vAlign w:val="bottom"/>
            <w:hideMark/>
          </w:tcPr>
          <w:p w:rsidR="00C55D51" w:rsidRDefault="00C55D51">
            <w:pPr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C55D51" w:rsidRDefault="00C55D51" w:rsidP="00C55D51">
      <w:pPr>
        <w:rPr>
          <w:sz w:val="6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448"/>
        <w:gridCol w:w="196"/>
        <w:gridCol w:w="2547"/>
        <w:gridCol w:w="336"/>
      </w:tblGrid>
      <w:tr w:rsidR="00C55D51" w:rsidTr="00C55D51">
        <w:tc>
          <w:tcPr>
            <w:tcW w:w="1316" w:type="dxa"/>
            <w:vAlign w:val="bottom"/>
            <w:hideMark/>
          </w:tcPr>
          <w:p w:rsidR="00C55D51" w:rsidRDefault="00C55D51">
            <w:pPr>
              <w:tabs>
                <w:tab w:val="right" w:pos="1288"/>
              </w:tabs>
            </w:pPr>
            <w:r>
              <w:rPr>
                <w:sz w:val="22"/>
              </w:rPr>
              <w:t>и окончить</w:t>
            </w:r>
            <w:r>
              <w:rPr>
                <w:sz w:val="22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 w:rsidP="00352987">
            <w:pPr>
              <w:jc w:val="center"/>
            </w:pPr>
            <w:r>
              <w:rPr>
                <w:sz w:val="22"/>
              </w:rPr>
              <w:t>1</w:t>
            </w:r>
            <w:r w:rsidR="00352987">
              <w:rPr>
                <w:sz w:val="22"/>
              </w:rPr>
              <w:t>3</w:t>
            </w:r>
          </w:p>
        </w:tc>
        <w:tc>
          <w:tcPr>
            <w:tcW w:w="19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»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Default="007A7D2B" w:rsidP="00352987">
            <w:pPr>
              <w:jc w:val="center"/>
              <w:rPr>
                <w:i/>
              </w:rPr>
            </w:pPr>
            <w:r>
              <w:rPr>
                <w:sz w:val="22"/>
              </w:rPr>
              <w:t>ноября</w:t>
            </w:r>
            <w:r w:rsidR="00C55D51">
              <w:rPr>
                <w:i/>
                <w:sz w:val="22"/>
              </w:rPr>
              <w:t xml:space="preserve">                        </w:t>
            </w:r>
            <w:r>
              <w:rPr>
                <w:sz w:val="22"/>
              </w:rPr>
              <w:t>201</w:t>
            </w:r>
            <w:r w:rsidR="00352987">
              <w:rPr>
                <w:sz w:val="22"/>
              </w:rPr>
              <w:t>5</w:t>
            </w:r>
          </w:p>
        </w:tc>
        <w:tc>
          <w:tcPr>
            <w:tcW w:w="336" w:type="dxa"/>
            <w:vAlign w:val="bottom"/>
            <w:hideMark/>
          </w:tcPr>
          <w:p w:rsidR="00C55D51" w:rsidRDefault="00C55D51">
            <w:pPr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06"/>
        <w:gridCol w:w="7132"/>
      </w:tblGrid>
      <w:tr w:rsidR="00C55D51" w:rsidTr="00C55D51">
        <w:tc>
          <w:tcPr>
            <w:tcW w:w="250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Причина инвентаризации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r>
              <w:rPr>
                <w:sz w:val="22"/>
              </w:rPr>
              <w:t>составление годовой бухгалтерской отчётности</w:t>
            </w:r>
          </w:p>
        </w:tc>
      </w:tr>
      <w:tr w:rsidR="00C55D51" w:rsidTr="00C55D51">
        <w:tc>
          <w:tcPr>
            <w:tcW w:w="2506" w:type="dxa"/>
            <w:vAlign w:val="bottom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55D51" w:rsidRDefault="00C55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контрольная проверка, смена материально ответственных лиц, переоценка и т.д.</w:t>
            </w:r>
          </w:p>
        </w:tc>
      </w:tr>
      <w:tr w:rsidR="00C55D51" w:rsidTr="00C55D51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Default="00C55D51">
            <w:pPr>
              <w:spacing w:before="60"/>
            </w:pPr>
          </w:p>
        </w:tc>
      </w:tr>
    </w:tbl>
    <w:p w:rsidR="00C55D51" w:rsidRDefault="00C55D51" w:rsidP="00C55D51">
      <w:pPr>
        <w:rPr>
          <w:sz w:val="2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C55D51" w:rsidTr="00C55D51">
        <w:tc>
          <w:tcPr>
            <w:tcW w:w="9638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Материалы по инвентаризации сдать в бухгалтерию</w:t>
            </w:r>
          </w:p>
        </w:tc>
      </w:tr>
      <w:tr w:rsidR="00C55D51" w:rsidTr="00C55D51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D51" w:rsidRDefault="00C55D51">
            <w:pPr>
              <w:spacing w:before="60"/>
            </w:pPr>
          </w:p>
        </w:tc>
      </w:tr>
    </w:tbl>
    <w:p w:rsidR="00C55D51" w:rsidRDefault="00C55D51" w:rsidP="00C55D51">
      <w:pPr>
        <w:rPr>
          <w:sz w:val="6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448"/>
        <w:gridCol w:w="196"/>
        <w:gridCol w:w="2547"/>
        <w:gridCol w:w="336"/>
      </w:tblGrid>
      <w:tr w:rsidR="00C55D51" w:rsidTr="00C55D51">
        <w:tc>
          <w:tcPr>
            <w:tcW w:w="1316" w:type="dxa"/>
            <w:vAlign w:val="bottom"/>
            <w:hideMark/>
          </w:tcPr>
          <w:p w:rsidR="00C55D51" w:rsidRDefault="00C55D51">
            <w:pPr>
              <w:tabs>
                <w:tab w:val="right" w:pos="1288"/>
              </w:tabs>
            </w:pPr>
            <w:r>
              <w:rPr>
                <w:sz w:val="22"/>
              </w:rPr>
              <w:t>не позднее</w:t>
            </w:r>
            <w:r>
              <w:rPr>
                <w:sz w:val="22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96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»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Default="007A7D2B" w:rsidP="00352987">
            <w:pPr>
              <w:jc w:val="center"/>
              <w:rPr>
                <w:i/>
              </w:rPr>
            </w:pPr>
            <w:r>
              <w:rPr>
                <w:sz w:val="22"/>
              </w:rPr>
              <w:t>ноября</w:t>
            </w:r>
            <w:r w:rsidR="00C55D51">
              <w:rPr>
                <w:i/>
                <w:sz w:val="22"/>
              </w:rPr>
              <w:t xml:space="preserve">           </w:t>
            </w:r>
            <w:r>
              <w:rPr>
                <w:sz w:val="22"/>
              </w:rPr>
              <w:t>201</w:t>
            </w:r>
            <w:r w:rsidR="00352987">
              <w:rPr>
                <w:sz w:val="22"/>
              </w:rPr>
              <w:t>5</w:t>
            </w:r>
            <w:r w:rsidR="00C55D51">
              <w:rPr>
                <w:i/>
                <w:sz w:val="22"/>
              </w:rPr>
              <w:t xml:space="preserve">           </w:t>
            </w:r>
          </w:p>
        </w:tc>
        <w:tc>
          <w:tcPr>
            <w:tcW w:w="336" w:type="dxa"/>
            <w:vAlign w:val="bottom"/>
            <w:hideMark/>
          </w:tcPr>
          <w:p w:rsidR="00C55D51" w:rsidRDefault="00C55D51">
            <w:pPr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2"/>
        <w:gridCol w:w="2212"/>
        <w:gridCol w:w="462"/>
        <w:gridCol w:w="1707"/>
        <w:gridCol w:w="462"/>
        <w:gridCol w:w="3353"/>
      </w:tblGrid>
      <w:tr w:rsidR="00C55D51" w:rsidTr="00C55D51">
        <w:tc>
          <w:tcPr>
            <w:tcW w:w="1442" w:type="dxa"/>
            <w:vAlign w:val="bottom"/>
            <w:hideMark/>
          </w:tcPr>
          <w:p w:rsidR="00C55D51" w:rsidRDefault="00C55D51">
            <w:r>
              <w:rPr>
                <w:sz w:val="22"/>
              </w:rPr>
              <w:t>Руководитель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jc w:val="center"/>
            </w:pPr>
            <w:r>
              <w:rPr>
                <w:sz w:val="22"/>
              </w:rPr>
              <w:t>Глава администрации</w:t>
            </w:r>
          </w:p>
        </w:tc>
        <w:tc>
          <w:tcPr>
            <w:tcW w:w="462" w:type="dxa"/>
            <w:vAlign w:val="bottom"/>
          </w:tcPr>
          <w:p w:rsidR="00C55D51" w:rsidRDefault="00C55D51">
            <w:pPr>
              <w:jc w:val="center"/>
              <w:rPr>
                <w:b/>
                <w:i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Default="00C55D51">
            <w:pPr>
              <w:pStyle w:val="1"/>
              <w:rPr>
                <w:rFonts w:ascii="Calibri" w:eastAsiaTheme="minorEastAsia" w:hAnsi="Calibri" w:cs="Calibri"/>
              </w:rPr>
            </w:pPr>
          </w:p>
        </w:tc>
        <w:tc>
          <w:tcPr>
            <w:tcW w:w="462" w:type="dxa"/>
            <w:vAlign w:val="bottom"/>
          </w:tcPr>
          <w:p w:rsidR="00C55D51" w:rsidRDefault="00C55D51">
            <w:pPr>
              <w:jc w:val="center"/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51" w:rsidRPr="007A7D2B" w:rsidRDefault="007A7D2B">
            <w:pPr>
              <w:jc w:val="center"/>
            </w:pPr>
            <w:r>
              <w:rPr>
                <w:sz w:val="22"/>
              </w:rPr>
              <w:t>Кустов В.Н.</w:t>
            </w:r>
          </w:p>
        </w:tc>
      </w:tr>
      <w:tr w:rsidR="00C55D51" w:rsidTr="00C55D51">
        <w:tc>
          <w:tcPr>
            <w:tcW w:w="1442" w:type="dxa"/>
          </w:tcPr>
          <w:p w:rsidR="00C55D51" w:rsidRDefault="00C55D51">
            <w:pPr>
              <w:rPr>
                <w:sz w:val="1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должность</w:t>
            </w:r>
          </w:p>
        </w:tc>
        <w:tc>
          <w:tcPr>
            <w:tcW w:w="462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462" w:type="dxa"/>
          </w:tcPr>
          <w:p w:rsidR="00C55D51" w:rsidRDefault="00C55D51">
            <w:pPr>
              <w:jc w:val="center"/>
              <w:rPr>
                <w:sz w:val="1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D51" w:rsidRDefault="00C55D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расшифровка подписи</w:t>
            </w:r>
          </w:p>
        </w:tc>
      </w:tr>
    </w:tbl>
    <w:p w:rsidR="00C55D51" w:rsidRDefault="00C55D51" w:rsidP="00C55D51">
      <w:pPr>
        <w:rPr>
          <w:sz w:val="22"/>
          <w:szCs w:val="20"/>
        </w:rPr>
      </w:pPr>
    </w:p>
    <w:p w:rsidR="00AF5DAD" w:rsidRPr="00C55D51" w:rsidRDefault="00AF5DAD" w:rsidP="00C55D51"/>
    <w:sectPr w:rsidR="00AF5DAD" w:rsidRPr="00C55D51" w:rsidSect="003A6B0A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7A0"/>
    <w:multiLevelType w:val="hybridMultilevel"/>
    <w:tmpl w:val="315E2E78"/>
    <w:lvl w:ilvl="0" w:tplc="36ACB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0C6B05"/>
    <w:multiLevelType w:val="hybridMultilevel"/>
    <w:tmpl w:val="74BC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48"/>
    <w:rsid w:val="00003C1D"/>
    <w:rsid w:val="000064C2"/>
    <w:rsid w:val="0008495A"/>
    <w:rsid w:val="000F2775"/>
    <w:rsid w:val="00111F12"/>
    <w:rsid w:val="00122396"/>
    <w:rsid w:val="001B3611"/>
    <w:rsid w:val="001C4300"/>
    <w:rsid w:val="00232173"/>
    <w:rsid w:val="002C217F"/>
    <w:rsid w:val="00300784"/>
    <w:rsid w:val="00352987"/>
    <w:rsid w:val="003629BC"/>
    <w:rsid w:val="003A60C8"/>
    <w:rsid w:val="003A6B0A"/>
    <w:rsid w:val="003C2FF2"/>
    <w:rsid w:val="003E4017"/>
    <w:rsid w:val="00454D8D"/>
    <w:rsid w:val="0046718F"/>
    <w:rsid w:val="00470ECC"/>
    <w:rsid w:val="0050045A"/>
    <w:rsid w:val="00517084"/>
    <w:rsid w:val="00565433"/>
    <w:rsid w:val="0058020F"/>
    <w:rsid w:val="005C2168"/>
    <w:rsid w:val="0061137D"/>
    <w:rsid w:val="00611995"/>
    <w:rsid w:val="00641790"/>
    <w:rsid w:val="006C59E2"/>
    <w:rsid w:val="0072203F"/>
    <w:rsid w:val="007267D1"/>
    <w:rsid w:val="007A1717"/>
    <w:rsid w:val="007A6018"/>
    <w:rsid w:val="007A7D2B"/>
    <w:rsid w:val="007B541D"/>
    <w:rsid w:val="007C62C0"/>
    <w:rsid w:val="007D0193"/>
    <w:rsid w:val="0080408C"/>
    <w:rsid w:val="00862834"/>
    <w:rsid w:val="008670B4"/>
    <w:rsid w:val="008D5E48"/>
    <w:rsid w:val="00995D49"/>
    <w:rsid w:val="00A31C97"/>
    <w:rsid w:val="00A329FC"/>
    <w:rsid w:val="00A67F6F"/>
    <w:rsid w:val="00AD5828"/>
    <w:rsid w:val="00AF5DAD"/>
    <w:rsid w:val="00B1037E"/>
    <w:rsid w:val="00B53DB7"/>
    <w:rsid w:val="00B62CA4"/>
    <w:rsid w:val="00BC1322"/>
    <w:rsid w:val="00C55D51"/>
    <w:rsid w:val="00CA3EEA"/>
    <w:rsid w:val="00CF44AC"/>
    <w:rsid w:val="00D02F23"/>
    <w:rsid w:val="00D53C1C"/>
    <w:rsid w:val="00DF5D8C"/>
    <w:rsid w:val="00EA1696"/>
    <w:rsid w:val="00F7669F"/>
    <w:rsid w:val="00F9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D51"/>
    <w:pPr>
      <w:keepNext/>
      <w:jc w:val="center"/>
      <w:outlineLvl w:val="0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E48"/>
    <w:pPr>
      <w:ind w:left="720"/>
      <w:contextualSpacing/>
    </w:pPr>
  </w:style>
  <w:style w:type="paragraph" w:customStyle="1" w:styleId="a5">
    <w:name w:val="Базовый"/>
    <w:rsid w:val="00111F12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9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5D51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8">
    <w:name w:val="header"/>
    <w:basedOn w:val="a"/>
    <w:link w:val="a9"/>
    <w:unhideWhenUsed/>
    <w:rsid w:val="00C55D51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C55D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2015-11-10T08:12:00Z</cp:lastPrinted>
  <dcterms:created xsi:type="dcterms:W3CDTF">2013-08-21T23:09:00Z</dcterms:created>
  <dcterms:modified xsi:type="dcterms:W3CDTF">2015-11-10T08:12:00Z</dcterms:modified>
</cp:coreProperties>
</file>