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E8" w:rsidRPr="00DD13E8" w:rsidRDefault="00DD13E8" w:rsidP="00DD13E8">
      <w:pPr>
        <w:jc w:val="center"/>
        <w:rPr>
          <w:b/>
        </w:rPr>
      </w:pPr>
      <w:r w:rsidRPr="00DD13E8">
        <w:rPr>
          <w:b/>
        </w:rPr>
        <w:t>Пожарная безопасность автотранспорта.</w:t>
      </w:r>
    </w:p>
    <w:p w:rsidR="007C0A17" w:rsidRDefault="0013042A" w:rsidP="00DD13E8">
      <w:pPr>
        <w:ind w:firstLine="426"/>
      </w:pPr>
      <w:r>
        <w:t xml:space="preserve">Уважаемые жители и гости города Тайшета и Тайшетского района! </w:t>
      </w:r>
      <w:r w:rsidR="00CE14EB">
        <w:t xml:space="preserve">Обращаем Ваше внимание на то, что </w:t>
      </w:r>
      <w:proofErr w:type="gramStart"/>
      <w:r w:rsidR="00CE14EB">
        <w:t xml:space="preserve">с </w:t>
      </w:r>
      <w:r w:rsidR="00DD13E8">
        <w:t xml:space="preserve"> наступлением</w:t>
      </w:r>
      <w:proofErr w:type="gramEnd"/>
      <w:r w:rsidR="00DD13E8">
        <w:t xml:space="preserve">  холодов увеличивается количество происшествий и пожаров на автомобильном транспорте.  Причиной этому служат нарушения правил пожарной безопасности при эксплуатации </w:t>
      </w:r>
      <w:r w:rsidR="007C0A17">
        <w:t xml:space="preserve">электронагревательных приборов, использование открытого огня при отогреве автомобилей. </w:t>
      </w:r>
    </w:p>
    <w:p w:rsidR="00F43181" w:rsidRDefault="007C0A17" w:rsidP="00DD13E8">
      <w:pPr>
        <w:ind w:firstLine="426"/>
      </w:pPr>
      <w:r>
        <w:t>Чтобы уберечь автомобиль от пожара, напоминаем, что категорически запрещается отогревать автомобиль открытым огнем, а также очень опасно отогревать автомобиль бытовыми электроприборами</w:t>
      </w:r>
      <w:r w:rsidR="00E90C49">
        <w:t xml:space="preserve">.  Не предназначенные к </w:t>
      </w:r>
      <w:proofErr w:type="gramStart"/>
      <w:r w:rsidR="00E90C49">
        <w:t>работе  при</w:t>
      </w:r>
      <w:proofErr w:type="gramEnd"/>
      <w:r w:rsidR="00E90C49">
        <w:t xml:space="preserve"> </w:t>
      </w:r>
      <w:r>
        <w:t xml:space="preserve">отрицательных </w:t>
      </w:r>
      <w:r w:rsidR="00E90C49">
        <w:t xml:space="preserve"> температурах данные электроприборы выходят из строя и становятся причиной пожара. </w:t>
      </w:r>
      <w:r w:rsidR="00DD13E8">
        <w:t xml:space="preserve"> </w:t>
      </w:r>
    </w:p>
    <w:p w:rsidR="00E90C49" w:rsidRDefault="00E90C49" w:rsidP="00DD13E8">
      <w:pPr>
        <w:ind w:firstLine="426"/>
      </w:pPr>
      <w:r>
        <w:t>В зимний период особенно актуально утепление моторного отсека различными «утеплителями», в число которых, по мнению некоторых автолюбителей, входят и предметы одежды</w:t>
      </w:r>
      <w:r w:rsidR="008139BC">
        <w:t xml:space="preserve"> (куртки, шубы и т.д.). Это является грубейшей ошибкой! Для утепления моторного отсека допускаются только утеплители, прошедшие испытания и имеющие соответствующие сертификаты. Покупать «</w:t>
      </w:r>
      <w:proofErr w:type="spellStart"/>
      <w:r w:rsidR="008139BC">
        <w:t>автоодеяло</w:t>
      </w:r>
      <w:proofErr w:type="spellEnd"/>
      <w:r w:rsidR="008139BC">
        <w:t>» необходимо в специализированных магазинах, при покупке требуйте сертификат, в котором указано</w:t>
      </w:r>
      <w:r w:rsidR="00506500">
        <w:t>, что утеплитель негорючий.</w:t>
      </w:r>
    </w:p>
    <w:p w:rsidR="00145665" w:rsidRDefault="00506500" w:rsidP="00DD13E8">
      <w:pPr>
        <w:ind w:firstLine="426"/>
      </w:pPr>
      <w:r>
        <w:t xml:space="preserve">Если пожар все же случился. </w:t>
      </w:r>
      <w:r w:rsidR="003B616F">
        <w:t>Прежде всего следует незамедлительно вызвать пожарн</w:t>
      </w:r>
      <w:r w:rsidR="002D5F71">
        <w:t>ое подразделение</w:t>
      </w:r>
      <w:r w:rsidR="003B616F">
        <w:t xml:space="preserve"> по телефонам «01», «101», «112». При тушении пролитого под автомобилем топлива воспользуйтесь огнетушителем, подавая огнетушащее вещество в направлении от края к центру очага</w:t>
      </w:r>
      <w:r w:rsidR="00B67658">
        <w:t xml:space="preserve">. При тушении возгорания в моторном отсеке постепенно и осторожно откройте капот автомобиля – желательно сбоку палкой или монтировкой, так как при этом возможен выброс пламени. Направляйте огнетушитель на очаг наиболее интенсивного горения или накройте пламя брезентом, забросайте песком, рыхлой землей. </w:t>
      </w:r>
      <w:r w:rsidR="00FC39CD">
        <w:t xml:space="preserve">Не применяйте воду при тушении пожара в моторном отсеке, так как это может вызвать короткое замыкание электропроводки или распространение горящего бензина и увеличение площади горения. При невозможности быстро ликвидировать </w:t>
      </w:r>
      <w:r w:rsidR="00145665">
        <w:t xml:space="preserve">возгорание отойдите на безопасное расстояние от машины, так как может взорваться топливный бак. </w:t>
      </w:r>
      <w:r w:rsidR="002D5F71">
        <w:t xml:space="preserve">Если в автомобиле находятся люди, необходимо им помочь </w:t>
      </w:r>
      <w:proofErr w:type="gramStart"/>
      <w:r w:rsidR="002D5F71">
        <w:t xml:space="preserve">выбраться  </w:t>
      </w:r>
      <w:r w:rsidR="00597769">
        <w:t>и</w:t>
      </w:r>
      <w:proofErr w:type="gramEnd"/>
      <w:r w:rsidR="00597769">
        <w:t xml:space="preserve"> отойти на безопасное расстояние.  </w:t>
      </w:r>
    </w:p>
    <w:p w:rsidR="00506500" w:rsidRDefault="00145665" w:rsidP="00DD13E8">
      <w:pPr>
        <w:ind w:firstLine="426"/>
      </w:pPr>
      <w:r>
        <w:t xml:space="preserve">Следует помнить, что в автомобиле обязательно должно находиться не менее одного порошкового или углекислотного огнетушителя емкостью от 2 литров и более. </w:t>
      </w:r>
      <w:r w:rsidR="0013042A">
        <w:t xml:space="preserve">И они должны быть расположены в доступном месте.  </w:t>
      </w:r>
      <w:r>
        <w:t xml:space="preserve"> </w:t>
      </w:r>
      <w:r w:rsidR="00FC39CD">
        <w:t xml:space="preserve">  </w:t>
      </w:r>
    </w:p>
    <w:p w:rsidR="00C50755" w:rsidRDefault="00C50755" w:rsidP="00C5075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Помните, предупредить пожар намного легче, чем потушить</w:t>
      </w:r>
      <w:r w:rsidR="00746165">
        <w:rPr>
          <w:sz w:val="28"/>
          <w:szCs w:val="28"/>
        </w:rPr>
        <w:t>!</w:t>
      </w:r>
      <w:r>
        <w:rPr>
          <w:sz w:val="28"/>
          <w:szCs w:val="28"/>
        </w:rPr>
        <w:t xml:space="preserve"> Обезопасить свой автомобиль от пожара, значит не лишиться имущества, не подвергнуть риску собственную жизнь и здоровье близких!!! </w:t>
      </w:r>
    </w:p>
    <w:p w:rsidR="00CE14EB" w:rsidRDefault="00C50755" w:rsidP="0059776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 и профилактической работы по Тайшетскому и Чунскому районам</w:t>
      </w:r>
      <w:r w:rsidR="00CE14EB">
        <w:rPr>
          <w:sz w:val="28"/>
          <w:szCs w:val="28"/>
        </w:rPr>
        <w:t xml:space="preserve"> напоминает о соблюдении правил пожарной безопасности!</w:t>
      </w:r>
    </w:p>
    <w:p w:rsidR="00CE14EB" w:rsidRDefault="00CE14EB" w:rsidP="00C5075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597769" w:rsidRDefault="00597769" w:rsidP="00C5075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174354" w:rsidRDefault="00544718" w:rsidP="0017435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Инспектор отдела </w:t>
      </w:r>
      <w:r w:rsidR="000C3201">
        <w:rPr>
          <w:sz w:val="28"/>
          <w:szCs w:val="28"/>
        </w:rPr>
        <w:t>надзорной деятельности</w:t>
      </w:r>
    </w:p>
    <w:p w:rsidR="000C3201" w:rsidRDefault="000C3201" w:rsidP="0017435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и профилактической  работы по Тайшетскому и Чунскому районам</w:t>
      </w:r>
      <w:bookmarkStart w:id="0" w:name="_GoBack"/>
      <w:bookmarkEnd w:id="0"/>
    </w:p>
    <w:p w:rsidR="0013042A" w:rsidRPr="00C56A39" w:rsidRDefault="00CE14EB" w:rsidP="00C56A3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Алефтина</w:t>
      </w:r>
      <w:proofErr w:type="spellEnd"/>
      <w:r>
        <w:rPr>
          <w:sz w:val="28"/>
          <w:szCs w:val="28"/>
        </w:rPr>
        <w:t xml:space="preserve"> Гуменюк </w:t>
      </w:r>
    </w:p>
    <w:sectPr w:rsidR="0013042A" w:rsidRPr="00C56A39" w:rsidSect="0054471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AE"/>
    <w:rsid w:val="00003ACF"/>
    <w:rsid w:val="00006D78"/>
    <w:rsid w:val="00011525"/>
    <w:rsid w:val="00013E18"/>
    <w:rsid w:val="00014345"/>
    <w:rsid w:val="00015653"/>
    <w:rsid w:val="00015B9F"/>
    <w:rsid w:val="0002032C"/>
    <w:rsid w:val="00022B75"/>
    <w:rsid w:val="000261C4"/>
    <w:rsid w:val="00027C7A"/>
    <w:rsid w:val="000329EB"/>
    <w:rsid w:val="000411DD"/>
    <w:rsid w:val="000411F9"/>
    <w:rsid w:val="00042B5D"/>
    <w:rsid w:val="00044249"/>
    <w:rsid w:val="00044BFD"/>
    <w:rsid w:val="0004657A"/>
    <w:rsid w:val="000563EB"/>
    <w:rsid w:val="0006460C"/>
    <w:rsid w:val="000653AE"/>
    <w:rsid w:val="0006759B"/>
    <w:rsid w:val="000757F2"/>
    <w:rsid w:val="000826D1"/>
    <w:rsid w:val="00085B3C"/>
    <w:rsid w:val="000871F7"/>
    <w:rsid w:val="000900D7"/>
    <w:rsid w:val="000923F4"/>
    <w:rsid w:val="000A74D0"/>
    <w:rsid w:val="000B7099"/>
    <w:rsid w:val="000C3201"/>
    <w:rsid w:val="000D085B"/>
    <w:rsid w:val="000E34A2"/>
    <w:rsid w:val="000E44F9"/>
    <w:rsid w:val="000E5D3F"/>
    <w:rsid w:val="000F0A85"/>
    <w:rsid w:val="000F1362"/>
    <w:rsid w:val="000F3550"/>
    <w:rsid w:val="000F6778"/>
    <w:rsid w:val="00100907"/>
    <w:rsid w:val="0010314A"/>
    <w:rsid w:val="001041C8"/>
    <w:rsid w:val="00113488"/>
    <w:rsid w:val="0011577B"/>
    <w:rsid w:val="001174F2"/>
    <w:rsid w:val="001220D2"/>
    <w:rsid w:val="001277D1"/>
    <w:rsid w:val="0013042A"/>
    <w:rsid w:val="0013243F"/>
    <w:rsid w:val="001332D9"/>
    <w:rsid w:val="00135A68"/>
    <w:rsid w:val="00142695"/>
    <w:rsid w:val="00145665"/>
    <w:rsid w:val="00147237"/>
    <w:rsid w:val="00152420"/>
    <w:rsid w:val="00171F43"/>
    <w:rsid w:val="00174354"/>
    <w:rsid w:val="00177F71"/>
    <w:rsid w:val="00184B50"/>
    <w:rsid w:val="00190C6B"/>
    <w:rsid w:val="00191CE6"/>
    <w:rsid w:val="001928C7"/>
    <w:rsid w:val="00193158"/>
    <w:rsid w:val="00194C76"/>
    <w:rsid w:val="00195213"/>
    <w:rsid w:val="001A0F96"/>
    <w:rsid w:val="001A500C"/>
    <w:rsid w:val="001A7A6D"/>
    <w:rsid w:val="001C2D45"/>
    <w:rsid w:val="001C363B"/>
    <w:rsid w:val="001C39E1"/>
    <w:rsid w:val="001E0B5D"/>
    <w:rsid w:val="001E386B"/>
    <w:rsid w:val="001E4DE2"/>
    <w:rsid w:val="001E50FF"/>
    <w:rsid w:val="001F0153"/>
    <w:rsid w:val="001F26C1"/>
    <w:rsid w:val="001F27AF"/>
    <w:rsid w:val="00202758"/>
    <w:rsid w:val="002061B4"/>
    <w:rsid w:val="00206D24"/>
    <w:rsid w:val="00214167"/>
    <w:rsid w:val="00221242"/>
    <w:rsid w:val="00224F24"/>
    <w:rsid w:val="00226055"/>
    <w:rsid w:val="002317F7"/>
    <w:rsid w:val="0023368C"/>
    <w:rsid w:val="00233DDF"/>
    <w:rsid w:val="002379FC"/>
    <w:rsid w:val="00240816"/>
    <w:rsid w:val="00241896"/>
    <w:rsid w:val="00243A2C"/>
    <w:rsid w:val="002453AD"/>
    <w:rsid w:val="00253DB6"/>
    <w:rsid w:val="0025668C"/>
    <w:rsid w:val="002710C7"/>
    <w:rsid w:val="00271DAE"/>
    <w:rsid w:val="00272506"/>
    <w:rsid w:val="0027719E"/>
    <w:rsid w:val="002812D5"/>
    <w:rsid w:val="0028339E"/>
    <w:rsid w:val="002836C5"/>
    <w:rsid w:val="00285BDD"/>
    <w:rsid w:val="00292F76"/>
    <w:rsid w:val="002A6DA1"/>
    <w:rsid w:val="002A7588"/>
    <w:rsid w:val="002B5505"/>
    <w:rsid w:val="002C1FDF"/>
    <w:rsid w:val="002C50DF"/>
    <w:rsid w:val="002C55C5"/>
    <w:rsid w:val="002C5822"/>
    <w:rsid w:val="002C5DA7"/>
    <w:rsid w:val="002C5DEF"/>
    <w:rsid w:val="002D08F7"/>
    <w:rsid w:val="002D1655"/>
    <w:rsid w:val="002D1CD8"/>
    <w:rsid w:val="002D2D89"/>
    <w:rsid w:val="002D5F71"/>
    <w:rsid w:val="002D6E1E"/>
    <w:rsid w:val="002D6E69"/>
    <w:rsid w:val="002E61EF"/>
    <w:rsid w:val="002E633A"/>
    <w:rsid w:val="002E6B1F"/>
    <w:rsid w:val="002F735E"/>
    <w:rsid w:val="00304C64"/>
    <w:rsid w:val="0030788F"/>
    <w:rsid w:val="00307F8E"/>
    <w:rsid w:val="00312E5A"/>
    <w:rsid w:val="00312F85"/>
    <w:rsid w:val="0031633E"/>
    <w:rsid w:val="00320098"/>
    <w:rsid w:val="00324CA2"/>
    <w:rsid w:val="00324EDE"/>
    <w:rsid w:val="00326C7B"/>
    <w:rsid w:val="00334B72"/>
    <w:rsid w:val="003362C1"/>
    <w:rsid w:val="003404A1"/>
    <w:rsid w:val="003501BF"/>
    <w:rsid w:val="00353F37"/>
    <w:rsid w:val="00355F16"/>
    <w:rsid w:val="00357EC4"/>
    <w:rsid w:val="00360F8B"/>
    <w:rsid w:val="00370B51"/>
    <w:rsid w:val="00381456"/>
    <w:rsid w:val="00384BE2"/>
    <w:rsid w:val="003919CC"/>
    <w:rsid w:val="003956B4"/>
    <w:rsid w:val="00397BBA"/>
    <w:rsid w:val="003A1004"/>
    <w:rsid w:val="003A63E9"/>
    <w:rsid w:val="003B35BA"/>
    <w:rsid w:val="003B616F"/>
    <w:rsid w:val="003C3673"/>
    <w:rsid w:val="003D0DC5"/>
    <w:rsid w:val="003E31DA"/>
    <w:rsid w:val="003E73CE"/>
    <w:rsid w:val="003F0AC9"/>
    <w:rsid w:val="003F1054"/>
    <w:rsid w:val="003F6E44"/>
    <w:rsid w:val="004011CD"/>
    <w:rsid w:val="00410079"/>
    <w:rsid w:val="00420EAB"/>
    <w:rsid w:val="00432EFF"/>
    <w:rsid w:val="00433887"/>
    <w:rsid w:val="00435254"/>
    <w:rsid w:val="004410BD"/>
    <w:rsid w:val="00442BFC"/>
    <w:rsid w:val="00443183"/>
    <w:rsid w:val="00453068"/>
    <w:rsid w:val="00453876"/>
    <w:rsid w:val="00454A64"/>
    <w:rsid w:val="004564D4"/>
    <w:rsid w:val="004635F7"/>
    <w:rsid w:val="00464781"/>
    <w:rsid w:val="004659B1"/>
    <w:rsid w:val="00467236"/>
    <w:rsid w:val="00473673"/>
    <w:rsid w:val="00481D57"/>
    <w:rsid w:val="00484DCE"/>
    <w:rsid w:val="0048650A"/>
    <w:rsid w:val="004964E9"/>
    <w:rsid w:val="00496965"/>
    <w:rsid w:val="004A1088"/>
    <w:rsid w:val="004A198E"/>
    <w:rsid w:val="004A31CF"/>
    <w:rsid w:val="004A449A"/>
    <w:rsid w:val="004B1469"/>
    <w:rsid w:val="004D1260"/>
    <w:rsid w:val="004E2385"/>
    <w:rsid w:val="004E36FB"/>
    <w:rsid w:val="00502F9F"/>
    <w:rsid w:val="00505511"/>
    <w:rsid w:val="00506500"/>
    <w:rsid w:val="0051054E"/>
    <w:rsid w:val="0051199F"/>
    <w:rsid w:val="00515BC3"/>
    <w:rsid w:val="00516F2A"/>
    <w:rsid w:val="00520AF5"/>
    <w:rsid w:val="00524826"/>
    <w:rsid w:val="00525DA2"/>
    <w:rsid w:val="005277ED"/>
    <w:rsid w:val="00533308"/>
    <w:rsid w:val="00533E27"/>
    <w:rsid w:val="00535F30"/>
    <w:rsid w:val="00536CEE"/>
    <w:rsid w:val="00542883"/>
    <w:rsid w:val="00544718"/>
    <w:rsid w:val="00551D9B"/>
    <w:rsid w:val="00553C4B"/>
    <w:rsid w:val="00554F32"/>
    <w:rsid w:val="005668D5"/>
    <w:rsid w:val="00570D52"/>
    <w:rsid w:val="0057390E"/>
    <w:rsid w:val="00575A42"/>
    <w:rsid w:val="0057766D"/>
    <w:rsid w:val="005805DD"/>
    <w:rsid w:val="00593F2E"/>
    <w:rsid w:val="00595FB4"/>
    <w:rsid w:val="00597769"/>
    <w:rsid w:val="005A1CC2"/>
    <w:rsid w:val="005A665F"/>
    <w:rsid w:val="005A7484"/>
    <w:rsid w:val="005B2929"/>
    <w:rsid w:val="005B3748"/>
    <w:rsid w:val="005B6FCA"/>
    <w:rsid w:val="005C21DE"/>
    <w:rsid w:val="005C683A"/>
    <w:rsid w:val="005D6321"/>
    <w:rsid w:val="005E0422"/>
    <w:rsid w:val="005E2087"/>
    <w:rsid w:val="005E24DF"/>
    <w:rsid w:val="005E78A1"/>
    <w:rsid w:val="005F04CB"/>
    <w:rsid w:val="005F1D32"/>
    <w:rsid w:val="005F1E6A"/>
    <w:rsid w:val="005F5F95"/>
    <w:rsid w:val="005F6BA7"/>
    <w:rsid w:val="006045BA"/>
    <w:rsid w:val="00605251"/>
    <w:rsid w:val="00620AA1"/>
    <w:rsid w:val="006262D6"/>
    <w:rsid w:val="00631EF0"/>
    <w:rsid w:val="006376B5"/>
    <w:rsid w:val="00641645"/>
    <w:rsid w:val="00654BD6"/>
    <w:rsid w:val="0065506E"/>
    <w:rsid w:val="006552AA"/>
    <w:rsid w:val="00660614"/>
    <w:rsid w:val="00663CAE"/>
    <w:rsid w:val="00663DCE"/>
    <w:rsid w:val="00664912"/>
    <w:rsid w:val="0067013B"/>
    <w:rsid w:val="00671EB1"/>
    <w:rsid w:val="00673A51"/>
    <w:rsid w:val="00676A0B"/>
    <w:rsid w:val="00685905"/>
    <w:rsid w:val="0069052A"/>
    <w:rsid w:val="00690C58"/>
    <w:rsid w:val="00690F85"/>
    <w:rsid w:val="006A792E"/>
    <w:rsid w:val="006B092D"/>
    <w:rsid w:val="006C169B"/>
    <w:rsid w:val="006C27C5"/>
    <w:rsid w:val="006D03EA"/>
    <w:rsid w:val="006D5F4C"/>
    <w:rsid w:val="006D7B9A"/>
    <w:rsid w:val="006D7DE1"/>
    <w:rsid w:val="006E1FAA"/>
    <w:rsid w:val="006F19CA"/>
    <w:rsid w:val="00704719"/>
    <w:rsid w:val="00710884"/>
    <w:rsid w:val="00710BDA"/>
    <w:rsid w:val="007263C8"/>
    <w:rsid w:val="00726693"/>
    <w:rsid w:val="00733B5A"/>
    <w:rsid w:val="00733D1A"/>
    <w:rsid w:val="00741CC4"/>
    <w:rsid w:val="00746165"/>
    <w:rsid w:val="00751D24"/>
    <w:rsid w:val="0076363F"/>
    <w:rsid w:val="007722DA"/>
    <w:rsid w:val="00775195"/>
    <w:rsid w:val="007763AA"/>
    <w:rsid w:val="00781E3F"/>
    <w:rsid w:val="007853FC"/>
    <w:rsid w:val="007946E0"/>
    <w:rsid w:val="00795532"/>
    <w:rsid w:val="007A0927"/>
    <w:rsid w:val="007A7C91"/>
    <w:rsid w:val="007B4509"/>
    <w:rsid w:val="007B4525"/>
    <w:rsid w:val="007B7D7A"/>
    <w:rsid w:val="007C0A17"/>
    <w:rsid w:val="007C1499"/>
    <w:rsid w:val="007D6C1D"/>
    <w:rsid w:val="007E1A33"/>
    <w:rsid w:val="007E32F8"/>
    <w:rsid w:val="007F497D"/>
    <w:rsid w:val="008004CD"/>
    <w:rsid w:val="00802806"/>
    <w:rsid w:val="008037E1"/>
    <w:rsid w:val="0080526C"/>
    <w:rsid w:val="00805788"/>
    <w:rsid w:val="008074F2"/>
    <w:rsid w:val="00811D30"/>
    <w:rsid w:val="008139BC"/>
    <w:rsid w:val="00814112"/>
    <w:rsid w:val="0081464A"/>
    <w:rsid w:val="008153C1"/>
    <w:rsid w:val="00820DD5"/>
    <w:rsid w:val="00821227"/>
    <w:rsid w:val="00823937"/>
    <w:rsid w:val="00833C47"/>
    <w:rsid w:val="00843B4A"/>
    <w:rsid w:val="00857096"/>
    <w:rsid w:val="008612C8"/>
    <w:rsid w:val="0086573A"/>
    <w:rsid w:val="00870A71"/>
    <w:rsid w:val="008734D1"/>
    <w:rsid w:val="0087524E"/>
    <w:rsid w:val="00893FC0"/>
    <w:rsid w:val="008A093C"/>
    <w:rsid w:val="008A0E0D"/>
    <w:rsid w:val="008A10FE"/>
    <w:rsid w:val="008A738E"/>
    <w:rsid w:val="008A7B56"/>
    <w:rsid w:val="008B27DF"/>
    <w:rsid w:val="008B3ED8"/>
    <w:rsid w:val="008B4F63"/>
    <w:rsid w:val="008B7D6C"/>
    <w:rsid w:val="008C5FC4"/>
    <w:rsid w:val="008C6C63"/>
    <w:rsid w:val="008D1A14"/>
    <w:rsid w:val="008D2233"/>
    <w:rsid w:val="008D27E0"/>
    <w:rsid w:val="008D319A"/>
    <w:rsid w:val="008D3E5B"/>
    <w:rsid w:val="008D4DBB"/>
    <w:rsid w:val="008D63CE"/>
    <w:rsid w:val="008E6D46"/>
    <w:rsid w:val="008F317A"/>
    <w:rsid w:val="008F4212"/>
    <w:rsid w:val="008F501D"/>
    <w:rsid w:val="009021E2"/>
    <w:rsid w:val="00914D1B"/>
    <w:rsid w:val="00916D7E"/>
    <w:rsid w:val="009235BE"/>
    <w:rsid w:val="009347AE"/>
    <w:rsid w:val="00943E7F"/>
    <w:rsid w:val="00945299"/>
    <w:rsid w:val="009518E4"/>
    <w:rsid w:val="00954386"/>
    <w:rsid w:val="0095781F"/>
    <w:rsid w:val="00960601"/>
    <w:rsid w:val="0097050C"/>
    <w:rsid w:val="009717BF"/>
    <w:rsid w:val="0097311B"/>
    <w:rsid w:val="00974776"/>
    <w:rsid w:val="00980096"/>
    <w:rsid w:val="009957A8"/>
    <w:rsid w:val="009963F0"/>
    <w:rsid w:val="009A5626"/>
    <w:rsid w:val="009A5D3E"/>
    <w:rsid w:val="009A66FD"/>
    <w:rsid w:val="009B6FAA"/>
    <w:rsid w:val="009B7236"/>
    <w:rsid w:val="009C2232"/>
    <w:rsid w:val="009D487C"/>
    <w:rsid w:val="009D594D"/>
    <w:rsid w:val="009E11C3"/>
    <w:rsid w:val="009E1921"/>
    <w:rsid w:val="009E41B8"/>
    <w:rsid w:val="009F1E07"/>
    <w:rsid w:val="00A00FE2"/>
    <w:rsid w:val="00A06A11"/>
    <w:rsid w:val="00A14649"/>
    <w:rsid w:val="00A16E43"/>
    <w:rsid w:val="00A21A7A"/>
    <w:rsid w:val="00A304D6"/>
    <w:rsid w:val="00A46C97"/>
    <w:rsid w:val="00A52A60"/>
    <w:rsid w:val="00A53F75"/>
    <w:rsid w:val="00A55155"/>
    <w:rsid w:val="00A561B0"/>
    <w:rsid w:val="00A67334"/>
    <w:rsid w:val="00A83281"/>
    <w:rsid w:val="00A86CA4"/>
    <w:rsid w:val="00A93A8D"/>
    <w:rsid w:val="00A946A3"/>
    <w:rsid w:val="00A97264"/>
    <w:rsid w:val="00AA06FD"/>
    <w:rsid w:val="00AA284F"/>
    <w:rsid w:val="00AA333B"/>
    <w:rsid w:val="00AA62F7"/>
    <w:rsid w:val="00AB4C54"/>
    <w:rsid w:val="00AB5F9E"/>
    <w:rsid w:val="00AC4890"/>
    <w:rsid w:val="00AC6F59"/>
    <w:rsid w:val="00AC6F69"/>
    <w:rsid w:val="00AD2F34"/>
    <w:rsid w:val="00AD41F7"/>
    <w:rsid w:val="00AD60AD"/>
    <w:rsid w:val="00AE4F6F"/>
    <w:rsid w:val="00AE5865"/>
    <w:rsid w:val="00AE7909"/>
    <w:rsid w:val="00AF63E4"/>
    <w:rsid w:val="00AF7EF6"/>
    <w:rsid w:val="00B023D6"/>
    <w:rsid w:val="00B02B71"/>
    <w:rsid w:val="00B02FFB"/>
    <w:rsid w:val="00B05F24"/>
    <w:rsid w:val="00B10E7B"/>
    <w:rsid w:val="00B12B63"/>
    <w:rsid w:val="00B14BF5"/>
    <w:rsid w:val="00B2602E"/>
    <w:rsid w:val="00B32E69"/>
    <w:rsid w:val="00B35218"/>
    <w:rsid w:val="00B35C35"/>
    <w:rsid w:val="00B37BFA"/>
    <w:rsid w:val="00B42D70"/>
    <w:rsid w:val="00B4585A"/>
    <w:rsid w:val="00B57798"/>
    <w:rsid w:val="00B63A98"/>
    <w:rsid w:val="00B65FF7"/>
    <w:rsid w:val="00B67279"/>
    <w:rsid w:val="00B67658"/>
    <w:rsid w:val="00B70141"/>
    <w:rsid w:val="00B709D1"/>
    <w:rsid w:val="00B71B70"/>
    <w:rsid w:val="00B818A7"/>
    <w:rsid w:val="00B8452A"/>
    <w:rsid w:val="00B9068D"/>
    <w:rsid w:val="00B9146B"/>
    <w:rsid w:val="00B92185"/>
    <w:rsid w:val="00BA4A6A"/>
    <w:rsid w:val="00BA4A9C"/>
    <w:rsid w:val="00BA4B48"/>
    <w:rsid w:val="00BA661A"/>
    <w:rsid w:val="00BB59F0"/>
    <w:rsid w:val="00BB5B90"/>
    <w:rsid w:val="00BC284D"/>
    <w:rsid w:val="00BC328D"/>
    <w:rsid w:val="00BC6DCB"/>
    <w:rsid w:val="00BD398E"/>
    <w:rsid w:val="00BD4618"/>
    <w:rsid w:val="00BE3EF1"/>
    <w:rsid w:val="00BE4106"/>
    <w:rsid w:val="00BF28F0"/>
    <w:rsid w:val="00C012BF"/>
    <w:rsid w:val="00C04023"/>
    <w:rsid w:val="00C05CFE"/>
    <w:rsid w:val="00C06D6F"/>
    <w:rsid w:val="00C07841"/>
    <w:rsid w:val="00C13FDD"/>
    <w:rsid w:val="00C219B0"/>
    <w:rsid w:val="00C24AFF"/>
    <w:rsid w:val="00C265AA"/>
    <w:rsid w:val="00C31BCB"/>
    <w:rsid w:val="00C363E9"/>
    <w:rsid w:val="00C4569E"/>
    <w:rsid w:val="00C50755"/>
    <w:rsid w:val="00C50FF7"/>
    <w:rsid w:val="00C510BC"/>
    <w:rsid w:val="00C56A39"/>
    <w:rsid w:val="00C630A8"/>
    <w:rsid w:val="00C632FF"/>
    <w:rsid w:val="00C72B25"/>
    <w:rsid w:val="00C73EE0"/>
    <w:rsid w:val="00C75876"/>
    <w:rsid w:val="00C820E0"/>
    <w:rsid w:val="00C83449"/>
    <w:rsid w:val="00C902D9"/>
    <w:rsid w:val="00C91660"/>
    <w:rsid w:val="00C91F6B"/>
    <w:rsid w:val="00CA4A4B"/>
    <w:rsid w:val="00CA4A94"/>
    <w:rsid w:val="00CB2474"/>
    <w:rsid w:val="00CB2650"/>
    <w:rsid w:val="00CB36E2"/>
    <w:rsid w:val="00CB72E4"/>
    <w:rsid w:val="00CD39CF"/>
    <w:rsid w:val="00CE14EB"/>
    <w:rsid w:val="00CE2C96"/>
    <w:rsid w:val="00CE460C"/>
    <w:rsid w:val="00CF3977"/>
    <w:rsid w:val="00CF50BD"/>
    <w:rsid w:val="00D04567"/>
    <w:rsid w:val="00D103F0"/>
    <w:rsid w:val="00D131C6"/>
    <w:rsid w:val="00D13DDF"/>
    <w:rsid w:val="00D16876"/>
    <w:rsid w:val="00D222B4"/>
    <w:rsid w:val="00D22309"/>
    <w:rsid w:val="00D2258A"/>
    <w:rsid w:val="00D3076B"/>
    <w:rsid w:val="00D31244"/>
    <w:rsid w:val="00D31D22"/>
    <w:rsid w:val="00D3704F"/>
    <w:rsid w:val="00D50F8A"/>
    <w:rsid w:val="00D5160B"/>
    <w:rsid w:val="00D545E5"/>
    <w:rsid w:val="00D77740"/>
    <w:rsid w:val="00D814FC"/>
    <w:rsid w:val="00D83E78"/>
    <w:rsid w:val="00D84089"/>
    <w:rsid w:val="00D864A3"/>
    <w:rsid w:val="00D954E3"/>
    <w:rsid w:val="00DA72EE"/>
    <w:rsid w:val="00DB168D"/>
    <w:rsid w:val="00DB261E"/>
    <w:rsid w:val="00DB3768"/>
    <w:rsid w:val="00DB685B"/>
    <w:rsid w:val="00DB71BA"/>
    <w:rsid w:val="00DB776B"/>
    <w:rsid w:val="00DB78ED"/>
    <w:rsid w:val="00DC2EA1"/>
    <w:rsid w:val="00DC6C42"/>
    <w:rsid w:val="00DD13E8"/>
    <w:rsid w:val="00DD21FD"/>
    <w:rsid w:val="00DD7AE1"/>
    <w:rsid w:val="00DE1FA9"/>
    <w:rsid w:val="00DE4000"/>
    <w:rsid w:val="00DE429E"/>
    <w:rsid w:val="00DF21EC"/>
    <w:rsid w:val="00DF3608"/>
    <w:rsid w:val="00DF4A4D"/>
    <w:rsid w:val="00DF601A"/>
    <w:rsid w:val="00E00421"/>
    <w:rsid w:val="00E00D0E"/>
    <w:rsid w:val="00E00EC3"/>
    <w:rsid w:val="00E04436"/>
    <w:rsid w:val="00E058BC"/>
    <w:rsid w:val="00E15205"/>
    <w:rsid w:val="00E201C3"/>
    <w:rsid w:val="00E272A1"/>
    <w:rsid w:val="00E32D2C"/>
    <w:rsid w:val="00E40465"/>
    <w:rsid w:val="00E41401"/>
    <w:rsid w:val="00E4330E"/>
    <w:rsid w:val="00E439D4"/>
    <w:rsid w:val="00E50450"/>
    <w:rsid w:val="00E52FB4"/>
    <w:rsid w:val="00E646D7"/>
    <w:rsid w:val="00E669F6"/>
    <w:rsid w:val="00E74EED"/>
    <w:rsid w:val="00E75398"/>
    <w:rsid w:val="00E80700"/>
    <w:rsid w:val="00E819D8"/>
    <w:rsid w:val="00E9066C"/>
    <w:rsid w:val="00E90C49"/>
    <w:rsid w:val="00E960DE"/>
    <w:rsid w:val="00EA10C0"/>
    <w:rsid w:val="00EA43E3"/>
    <w:rsid w:val="00EA5E93"/>
    <w:rsid w:val="00EB5604"/>
    <w:rsid w:val="00EB65D0"/>
    <w:rsid w:val="00ED05DC"/>
    <w:rsid w:val="00ED2213"/>
    <w:rsid w:val="00ED2C3B"/>
    <w:rsid w:val="00ED30CC"/>
    <w:rsid w:val="00ED623F"/>
    <w:rsid w:val="00EE248E"/>
    <w:rsid w:val="00EE71A4"/>
    <w:rsid w:val="00EF7830"/>
    <w:rsid w:val="00F03906"/>
    <w:rsid w:val="00F17FDF"/>
    <w:rsid w:val="00F3047F"/>
    <w:rsid w:val="00F30F9E"/>
    <w:rsid w:val="00F36199"/>
    <w:rsid w:val="00F36234"/>
    <w:rsid w:val="00F3727B"/>
    <w:rsid w:val="00F43181"/>
    <w:rsid w:val="00F44BA5"/>
    <w:rsid w:val="00F507C3"/>
    <w:rsid w:val="00F54383"/>
    <w:rsid w:val="00F701E9"/>
    <w:rsid w:val="00F7220A"/>
    <w:rsid w:val="00F74AB0"/>
    <w:rsid w:val="00F766CC"/>
    <w:rsid w:val="00F80A59"/>
    <w:rsid w:val="00F829BD"/>
    <w:rsid w:val="00F839D9"/>
    <w:rsid w:val="00F83A5C"/>
    <w:rsid w:val="00F90D12"/>
    <w:rsid w:val="00F92DAE"/>
    <w:rsid w:val="00F940AE"/>
    <w:rsid w:val="00F956A8"/>
    <w:rsid w:val="00FA4BA2"/>
    <w:rsid w:val="00FA7200"/>
    <w:rsid w:val="00FB12B9"/>
    <w:rsid w:val="00FB3CDB"/>
    <w:rsid w:val="00FB7363"/>
    <w:rsid w:val="00FC39CD"/>
    <w:rsid w:val="00FE1464"/>
    <w:rsid w:val="00FE1FD6"/>
    <w:rsid w:val="00FE3E10"/>
    <w:rsid w:val="00FE724B"/>
    <w:rsid w:val="00FF796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0B2D6"/>
  <w15:chartTrackingRefBased/>
  <w15:docId w15:val="{1D2421BE-71D3-44E3-B2FE-FAC7E1EC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7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2017-11-08T05:21:00Z</dcterms:created>
  <dcterms:modified xsi:type="dcterms:W3CDTF">2017-11-09T06:50:00Z</dcterms:modified>
</cp:coreProperties>
</file>