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89" w:rsidRDefault="007B1589" w:rsidP="007B1589">
      <w:pPr>
        <w:pStyle w:val="a3"/>
        <w:contextualSpacing/>
        <w:jc w:val="center"/>
      </w:pPr>
      <w:r>
        <w:rPr>
          <w:rStyle w:val="a4"/>
        </w:rPr>
        <w:t>Российская Федерация</w:t>
      </w:r>
    </w:p>
    <w:p w:rsidR="007B1589" w:rsidRDefault="007B1589" w:rsidP="007B1589">
      <w:pPr>
        <w:pStyle w:val="a3"/>
        <w:contextualSpacing/>
        <w:jc w:val="center"/>
      </w:pPr>
      <w:r>
        <w:rPr>
          <w:rStyle w:val="a4"/>
        </w:rPr>
        <w:t>Муниципальное образование «Тайшетский район</w:t>
      </w:r>
    </w:p>
    <w:p w:rsidR="007B1589" w:rsidRDefault="00D27A3F" w:rsidP="007B1589">
      <w:pPr>
        <w:pStyle w:val="a3"/>
        <w:contextualSpacing/>
        <w:jc w:val="center"/>
      </w:pPr>
      <w:r>
        <w:rPr>
          <w:rStyle w:val="a4"/>
        </w:rPr>
        <w:t>Разгонское</w:t>
      </w:r>
      <w:r w:rsidR="007B1589">
        <w:rPr>
          <w:rStyle w:val="a4"/>
        </w:rPr>
        <w:t xml:space="preserve">  муниципальное образование</w:t>
      </w:r>
    </w:p>
    <w:p w:rsidR="007B1589" w:rsidRDefault="007B1589" w:rsidP="007B1589">
      <w:pPr>
        <w:pStyle w:val="a3"/>
        <w:contextualSpacing/>
        <w:jc w:val="center"/>
        <w:rPr>
          <w:rStyle w:val="a4"/>
        </w:rPr>
      </w:pPr>
      <w:r>
        <w:rPr>
          <w:rStyle w:val="a4"/>
        </w:rPr>
        <w:t xml:space="preserve">Дума </w:t>
      </w:r>
      <w:r w:rsidR="00D27A3F">
        <w:rPr>
          <w:rStyle w:val="a4"/>
        </w:rPr>
        <w:t>Разгонского</w:t>
      </w:r>
      <w:r>
        <w:rPr>
          <w:rStyle w:val="a4"/>
        </w:rPr>
        <w:t xml:space="preserve">  муниципального образования </w:t>
      </w:r>
    </w:p>
    <w:p w:rsidR="00D27A3F" w:rsidRDefault="00D27A3F" w:rsidP="007B1589">
      <w:pPr>
        <w:pStyle w:val="a3"/>
        <w:contextualSpacing/>
        <w:jc w:val="center"/>
      </w:pPr>
    </w:p>
    <w:p w:rsidR="007B1589" w:rsidRDefault="007B1589" w:rsidP="007B1589">
      <w:pPr>
        <w:pStyle w:val="a3"/>
        <w:contextualSpacing/>
        <w:jc w:val="center"/>
        <w:rPr>
          <w:rStyle w:val="a4"/>
        </w:rPr>
      </w:pPr>
      <w:r>
        <w:rPr>
          <w:rStyle w:val="a4"/>
        </w:rPr>
        <w:t>РЕШЕНИЕ</w:t>
      </w:r>
    </w:p>
    <w:p w:rsidR="00D27A3F" w:rsidRDefault="00D27A3F" w:rsidP="007B1589">
      <w:pPr>
        <w:pStyle w:val="a3"/>
        <w:contextualSpacing/>
        <w:jc w:val="center"/>
      </w:pPr>
    </w:p>
    <w:p w:rsidR="007B1589" w:rsidRPr="00B73690" w:rsidRDefault="007B1589" w:rsidP="007B1589">
      <w:pPr>
        <w:pStyle w:val="a3"/>
        <w:jc w:val="center"/>
        <w:rPr>
          <w:b/>
        </w:rPr>
      </w:pPr>
      <w:r w:rsidRPr="00B73690">
        <w:rPr>
          <w:rStyle w:val="a4"/>
          <w:b w:val="0"/>
        </w:rPr>
        <w:t xml:space="preserve">От </w:t>
      </w:r>
      <w:r w:rsidR="00B73690">
        <w:rPr>
          <w:rStyle w:val="a4"/>
          <w:b w:val="0"/>
          <w:lang w:val="en-US"/>
        </w:rPr>
        <w:t>02</w:t>
      </w:r>
      <w:r w:rsidR="00B73690">
        <w:rPr>
          <w:rStyle w:val="a4"/>
          <w:b w:val="0"/>
        </w:rPr>
        <w:t xml:space="preserve"> ноября</w:t>
      </w:r>
      <w:r w:rsidRPr="00B73690">
        <w:rPr>
          <w:rStyle w:val="a4"/>
          <w:b w:val="0"/>
        </w:rPr>
        <w:t xml:space="preserve"> 201</w:t>
      </w:r>
      <w:r w:rsidR="00D27A3F" w:rsidRPr="00B73690">
        <w:rPr>
          <w:rStyle w:val="a4"/>
          <w:b w:val="0"/>
        </w:rPr>
        <w:t>7</w:t>
      </w:r>
      <w:r w:rsidRPr="00B73690">
        <w:rPr>
          <w:rStyle w:val="a4"/>
          <w:b w:val="0"/>
        </w:rPr>
        <w:t xml:space="preserve"> г.                  </w:t>
      </w:r>
      <w:r w:rsidR="00D27A3F" w:rsidRPr="00B73690">
        <w:rPr>
          <w:rStyle w:val="a4"/>
          <w:b w:val="0"/>
        </w:rPr>
        <w:t xml:space="preserve">                                                              </w:t>
      </w:r>
      <w:r w:rsidRPr="00B73690">
        <w:rPr>
          <w:rStyle w:val="a4"/>
          <w:b w:val="0"/>
        </w:rPr>
        <w:t xml:space="preserve">            № </w:t>
      </w:r>
      <w:r w:rsidR="00B73690">
        <w:rPr>
          <w:rStyle w:val="a4"/>
          <w:b w:val="0"/>
        </w:rPr>
        <w:t>5</w:t>
      </w:r>
    </w:p>
    <w:p w:rsidR="00D27A3F" w:rsidRDefault="007B1589" w:rsidP="00D27A3F">
      <w:pPr>
        <w:pStyle w:val="a3"/>
        <w:contextualSpacing/>
        <w:rPr>
          <w:rStyle w:val="a4"/>
          <w:b w:val="0"/>
        </w:rPr>
      </w:pPr>
      <w:r w:rsidRPr="00D27A3F">
        <w:rPr>
          <w:rStyle w:val="a4"/>
          <w:b w:val="0"/>
        </w:rPr>
        <w:t xml:space="preserve">Об утверждении Порядка увольнения </w:t>
      </w:r>
      <w:proofErr w:type="gramStart"/>
      <w:r w:rsidRPr="00D27A3F">
        <w:rPr>
          <w:rStyle w:val="a4"/>
          <w:b w:val="0"/>
        </w:rPr>
        <w:t>муниципальных</w:t>
      </w:r>
      <w:proofErr w:type="gramEnd"/>
    </w:p>
    <w:p w:rsidR="00D27A3F" w:rsidRDefault="007B1589" w:rsidP="00D27A3F">
      <w:pPr>
        <w:pStyle w:val="a3"/>
        <w:contextualSpacing/>
        <w:rPr>
          <w:rStyle w:val="a4"/>
          <w:b w:val="0"/>
        </w:rPr>
      </w:pPr>
      <w:r w:rsidRPr="00D27A3F">
        <w:rPr>
          <w:rStyle w:val="a4"/>
          <w:b w:val="0"/>
        </w:rPr>
        <w:t xml:space="preserve">служащих  </w:t>
      </w:r>
      <w:r w:rsidR="00D27A3F">
        <w:rPr>
          <w:rStyle w:val="a4"/>
          <w:b w:val="0"/>
        </w:rPr>
        <w:t>Разгонского</w:t>
      </w:r>
      <w:r w:rsidRPr="00D27A3F">
        <w:rPr>
          <w:rStyle w:val="a4"/>
          <w:b w:val="0"/>
        </w:rPr>
        <w:t xml:space="preserve"> муниципального  образования</w:t>
      </w:r>
    </w:p>
    <w:p w:rsidR="007B1589" w:rsidRDefault="007B1589" w:rsidP="00D27A3F">
      <w:pPr>
        <w:pStyle w:val="a3"/>
        <w:contextualSpacing/>
        <w:rPr>
          <w:rStyle w:val="a4"/>
          <w:b w:val="0"/>
        </w:rPr>
      </w:pPr>
      <w:r w:rsidRPr="00D27A3F">
        <w:rPr>
          <w:rStyle w:val="a4"/>
          <w:b w:val="0"/>
        </w:rPr>
        <w:t>в связи с утратой доверия</w:t>
      </w:r>
    </w:p>
    <w:p w:rsidR="00D27A3F" w:rsidRPr="00D27A3F" w:rsidRDefault="00D27A3F" w:rsidP="00D27A3F">
      <w:pPr>
        <w:pStyle w:val="a3"/>
        <w:contextualSpacing/>
        <w:rPr>
          <w:b/>
        </w:rPr>
      </w:pP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 xml:space="preserve">На </w:t>
      </w:r>
      <w:r w:rsidR="007B1589" w:rsidRPr="00D27A3F">
        <w:t xml:space="preserve">основании </w:t>
      </w:r>
      <w:hyperlink r:id="rId4" w:history="1">
        <w:r w:rsidR="007B1589" w:rsidRPr="00D27A3F">
          <w:rPr>
            <w:rStyle w:val="a5"/>
            <w:color w:val="auto"/>
          </w:rPr>
          <w:t>статей 27</w:t>
        </w:r>
      </w:hyperlink>
      <w:r w:rsidR="007B1589" w:rsidRPr="00D27A3F">
        <w:t xml:space="preserve">, </w:t>
      </w:r>
      <w:hyperlink r:id="rId5" w:history="1">
        <w:r w:rsidR="007B1589" w:rsidRPr="00D27A3F">
          <w:rPr>
            <w:rStyle w:val="a5"/>
            <w:color w:val="auto"/>
          </w:rPr>
          <w:t>27.1</w:t>
        </w:r>
      </w:hyperlink>
      <w:r w:rsidR="007B1589" w:rsidRPr="00D27A3F">
        <w:t xml:space="preserve"> Федерального закона от 02.03.2007 № 25-ФЗ «О муниципальной службе в Российской Федерации», Федерального </w:t>
      </w:r>
      <w:hyperlink r:id="rId6" w:history="1">
        <w:r w:rsidR="007B1589" w:rsidRPr="00D27A3F">
          <w:rPr>
            <w:rStyle w:val="a5"/>
            <w:color w:val="auto"/>
          </w:rPr>
          <w:t>закона</w:t>
        </w:r>
      </w:hyperlink>
      <w:r w:rsidR="007B1589" w:rsidRPr="00D27A3F">
        <w:t xml:space="preserve"> от 25.12.2008 № 273-ФЗ «О противодействии коррупции»,  статьи 23, 46 Устав</w:t>
      </w:r>
      <w:r w:rsidR="007B1589">
        <w:t xml:space="preserve">а </w:t>
      </w:r>
      <w:r>
        <w:t>Разгонского</w:t>
      </w:r>
      <w:r w:rsidR="007B1589">
        <w:t xml:space="preserve"> муниципального образования, Дума  Зареченского муниципального образования</w:t>
      </w:r>
    </w:p>
    <w:p w:rsidR="007B1589" w:rsidRDefault="007B1589" w:rsidP="007B1589">
      <w:pPr>
        <w:pStyle w:val="a3"/>
      </w:pPr>
      <w:r w:rsidRPr="00D27A3F">
        <w:rPr>
          <w:b/>
        </w:rPr>
        <w:t>РЕШИЛА</w:t>
      </w:r>
      <w:r>
        <w:t>: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 xml:space="preserve">1. Утвердить Порядок увольнения муниципальных служащих </w:t>
      </w:r>
      <w:r>
        <w:t>Разгонского</w:t>
      </w:r>
      <w:r w:rsidR="007B1589">
        <w:t xml:space="preserve"> муниципального образования в связи с утратой доверия, </w:t>
      </w:r>
      <w:proofErr w:type="gramStart"/>
      <w:r w:rsidR="007B1589">
        <w:t>согласно приложения</w:t>
      </w:r>
      <w:proofErr w:type="gramEnd"/>
      <w:r w:rsidR="007B1589">
        <w:t>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2. Настоящее решение вступает в силу после его официального опубликования.</w:t>
      </w:r>
    </w:p>
    <w:tbl>
      <w:tblPr>
        <w:tblW w:w="5148" w:type="dxa"/>
        <w:tblLayout w:type="fixed"/>
        <w:tblLook w:val="0000"/>
      </w:tblPr>
      <w:tblGrid>
        <w:gridCol w:w="5148"/>
      </w:tblGrid>
      <w:tr w:rsidR="00D27A3F" w:rsidRPr="00D27A3F" w:rsidTr="000A749A">
        <w:tc>
          <w:tcPr>
            <w:tcW w:w="5148" w:type="dxa"/>
          </w:tcPr>
          <w:p w:rsidR="00D27A3F" w:rsidRPr="00D27A3F" w:rsidRDefault="00D27A3F" w:rsidP="00D27A3F">
            <w:pPr>
              <w:tabs>
                <w:tab w:val="left" w:pos="284"/>
              </w:tabs>
              <w:spacing w:line="240" w:lineRule="auto"/>
              <w:ind w:right="-1" w:firstLine="21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27A3F" w:rsidRPr="00D27A3F" w:rsidRDefault="00D27A3F" w:rsidP="00D27A3F">
            <w:pPr>
              <w:tabs>
                <w:tab w:val="left" w:pos="284"/>
              </w:tabs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D27A3F">
              <w:rPr>
                <w:rFonts w:ascii="Times New Roman" w:hAnsi="Times New Roman" w:cs="Times New Roman"/>
              </w:rPr>
              <w:t>Глава Разгонского муниципального образования</w:t>
            </w:r>
          </w:p>
        </w:tc>
      </w:tr>
    </w:tbl>
    <w:p w:rsidR="00D27A3F" w:rsidRPr="00D27A3F" w:rsidRDefault="00D27A3F" w:rsidP="00D27A3F">
      <w:pPr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D27A3F">
        <w:rPr>
          <w:rFonts w:ascii="Times New Roman" w:hAnsi="Times New Roman" w:cs="Times New Roman"/>
        </w:rPr>
        <w:t>Председатель Думы Разгонского</w:t>
      </w:r>
    </w:p>
    <w:p w:rsidR="00D27A3F" w:rsidRPr="00D27A3F" w:rsidRDefault="00D27A3F" w:rsidP="00D27A3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27A3F">
        <w:rPr>
          <w:rFonts w:ascii="Times New Roman" w:hAnsi="Times New Roman" w:cs="Times New Roman"/>
        </w:rPr>
        <w:t>муниципального образования                                                               В.Н.Кустов</w:t>
      </w: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B73690" w:rsidRDefault="00B73690" w:rsidP="00D27A3F">
      <w:pPr>
        <w:pStyle w:val="a3"/>
        <w:contextualSpacing/>
        <w:jc w:val="right"/>
      </w:pPr>
    </w:p>
    <w:p w:rsidR="007B1589" w:rsidRDefault="007B1589" w:rsidP="00D27A3F">
      <w:pPr>
        <w:pStyle w:val="a3"/>
        <w:contextualSpacing/>
        <w:jc w:val="right"/>
      </w:pPr>
      <w:r>
        <w:lastRenderedPageBreak/>
        <w:t>Приложение к решению</w:t>
      </w:r>
    </w:p>
    <w:p w:rsidR="007B1589" w:rsidRDefault="007B1589" w:rsidP="00D27A3F">
      <w:pPr>
        <w:pStyle w:val="a3"/>
        <w:contextualSpacing/>
        <w:jc w:val="right"/>
      </w:pPr>
      <w:r>
        <w:t xml:space="preserve">Думы </w:t>
      </w:r>
      <w:r w:rsidR="00D27A3F">
        <w:t>Разгонского</w:t>
      </w:r>
      <w:r>
        <w:t xml:space="preserve"> муниципального образования</w:t>
      </w:r>
    </w:p>
    <w:p w:rsidR="00D27A3F" w:rsidRDefault="007B1589" w:rsidP="00D27A3F">
      <w:pPr>
        <w:pStyle w:val="a3"/>
        <w:contextualSpacing/>
        <w:jc w:val="right"/>
      </w:pPr>
      <w:r>
        <w:t xml:space="preserve">от </w:t>
      </w:r>
      <w:r w:rsidR="00D27A3F">
        <w:t xml:space="preserve"> </w:t>
      </w:r>
      <w:r w:rsidR="00B73690">
        <w:t>02</w:t>
      </w:r>
      <w:r w:rsidR="00D27A3F">
        <w:t xml:space="preserve"> </w:t>
      </w:r>
      <w:r>
        <w:t>.</w:t>
      </w:r>
      <w:r w:rsidR="00B73690">
        <w:t>11</w:t>
      </w:r>
      <w:r>
        <w:t>.201</w:t>
      </w:r>
      <w:r w:rsidR="00D27A3F">
        <w:t>7</w:t>
      </w:r>
      <w:r>
        <w:t>г. №</w:t>
      </w:r>
      <w:r w:rsidR="00B73690">
        <w:t>5</w:t>
      </w:r>
      <w:r>
        <w:t xml:space="preserve"> </w:t>
      </w:r>
    </w:p>
    <w:p w:rsidR="007B1589" w:rsidRDefault="00D27A3F" w:rsidP="00D27A3F">
      <w:pPr>
        <w:pStyle w:val="a3"/>
        <w:contextualSpacing/>
        <w:jc w:val="right"/>
      </w:pPr>
      <w:r>
        <w:t xml:space="preserve">    </w:t>
      </w:r>
    </w:p>
    <w:p w:rsidR="007B1589" w:rsidRDefault="007B1589" w:rsidP="007B1589">
      <w:pPr>
        <w:pStyle w:val="a3"/>
        <w:jc w:val="center"/>
      </w:pPr>
      <w:r>
        <w:rPr>
          <w:rStyle w:val="a4"/>
        </w:rPr>
        <w:t>ПОРЯДОК</w:t>
      </w:r>
    </w:p>
    <w:p w:rsidR="007B1589" w:rsidRDefault="007B1589" w:rsidP="007B1589">
      <w:pPr>
        <w:pStyle w:val="a3"/>
        <w:jc w:val="center"/>
      </w:pPr>
      <w:r>
        <w:rPr>
          <w:rStyle w:val="a4"/>
        </w:rPr>
        <w:t>УВОЛЬНЕНИЯ МУНИЦИПАЛЬНЫХ СЛУЖАЩИХ  </w:t>
      </w:r>
      <w:r w:rsidR="00D27A3F">
        <w:rPr>
          <w:rStyle w:val="a4"/>
        </w:rPr>
        <w:t>РАЗГОНСКОГО</w:t>
      </w:r>
      <w:r>
        <w:rPr>
          <w:rStyle w:val="a4"/>
        </w:rPr>
        <w:t xml:space="preserve"> МУНИЦИПАЛЬНОГО ОБРАЗОВАНИЯ  В СВЯЗИ С УТРАТОЙ ДОВЕРИЯ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 xml:space="preserve">1. Согласно части 2 статьи 27.1. Федерального </w:t>
      </w:r>
      <w:hyperlink r:id="rId7" w:history="1">
        <w:r w:rsidR="007B1589">
          <w:rPr>
            <w:rStyle w:val="a5"/>
          </w:rPr>
          <w:t>закона</w:t>
        </w:r>
      </w:hyperlink>
      <w:r w:rsidR="007B1589">
        <w:t xml:space="preserve"> от 2 марта 2007 года № 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2. Муниципальный служащий подлежит увольнению в связи с утратой доверия в случаях: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3. Увольнение муниципального служащего в связи с утратой доверия применяется на основании: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- доклада о результатах проверки, проведенной уполномоченным органом администрации;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- рекомендации комиссии по соблюдению требований к служебному поведению муниципальных служащих и урегулированию конфликта интересов в администрации  (далее - комиссия) в случае, если доклад о результатах проверки направлялся в комиссию;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- объяснений муниципального служащего;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- иных материалов, подтверждающих допущенное муниципальным служащим нарушение.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 xml:space="preserve">4. </w:t>
      </w:r>
      <w:proofErr w:type="gramStart"/>
      <w:r w:rsidR="007B1589">
        <w:t xml:space="preserve"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="007B1589">
        <w:lastRenderedPageBreak/>
        <w:t>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 xml:space="preserve">5. </w:t>
      </w:r>
      <w:proofErr w:type="gramStart"/>
      <w:r w:rsidR="007B1589"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="007B1589"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6. До увольнения у муниципального служащего работодателем (руководителем) истребуется письменное объяснение (объяснительная записка).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Непредоставление муниципальным служащим объяснения не является препятствием для его увольнения в связи с утратой доверия.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 xml:space="preserve">7. 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указывается </w:t>
      </w:r>
      <w:hyperlink r:id="rId8" w:history="1">
        <w:r w:rsidR="007B1589">
          <w:rPr>
            <w:rStyle w:val="a5"/>
          </w:rPr>
          <w:t xml:space="preserve">часть </w:t>
        </w:r>
      </w:hyperlink>
      <w:hyperlink r:id="rId9" w:history="1">
        <w:r w:rsidR="007B1589">
          <w:rPr>
            <w:rStyle w:val="a5"/>
          </w:rPr>
          <w:t>2 статьи 27.1</w:t>
        </w:r>
      </w:hyperlink>
      <w:r w:rsidR="007B1589">
        <w:t xml:space="preserve"> Федерального закона от 02.03.2007 № 25-ФЗ «О муниципальной службе в Российской Федерации».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 xml:space="preserve">8. </w:t>
      </w:r>
      <w:proofErr w:type="gramStart"/>
      <w:r w:rsidR="007B1589">
        <w:t>Копия распоряжения о применении к муниципальному служащему взыскания в виде увольнения,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</w:t>
      </w:r>
      <w:proofErr w:type="gramEnd"/>
      <w:r w:rsidR="007B1589">
        <w:t xml:space="preserve"> Если муниципальный служащий отказывается ознакомиться с указанным приказом (распоряжением) под роспись, то составляется соответствующий акт.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9. Муниципальный служащий вправе обжаловать распоряжение  об увольнении в связи с утратой доверия в судебном порядке.</w:t>
      </w:r>
    </w:p>
    <w:p w:rsidR="00361B2C" w:rsidRDefault="00361B2C"/>
    <w:sectPr w:rsidR="00361B2C" w:rsidSect="00C7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589"/>
    <w:rsid w:val="00361B2C"/>
    <w:rsid w:val="007B1589"/>
    <w:rsid w:val="00B73690"/>
    <w:rsid w:val="00C75C88"/>
    <w:rsid w:val="00D27A3F"/>
    <w:rsid w:val="00E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1589"/>
    <w:rPr>
      <w:b/>
      <w:bCs/>
    </w:rPr>
  </w:style>
  <w:style w:type="character" w:styleId="a5">
    <w:name w:val="Hyperlink"/>
    <w:basedOn w:val="a0"/>
    <w:uiPriority w:val="99"/>
    <w:semiHidden/>
    <w:unhideWhenUsed/>
    <w:rsid w:val="007B15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15869ED3B036C258FA5F8A4B245E2A3A7168F69A0BA419F81EF1CC1A8A4F7F01F0871Es8o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15869ED3B036C258FA5F8A4B245E2A3A7168F69A0BA419F81EF1CC1As8o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D35A54137A4954355C70203BBCB9384AAB081BCC2D1E948DDDCA85EAY90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DC600E478AC95C3F151B25177E273DAFD1908ECA7C9A761B6E987486C6B11496CA6BBE1s8V6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DC600E478AC95C3F151B25177E273DAFD1908ECA7C9A761B6E987486C6B11496CA6BBE386B40E8Ds3VFL" TargetMode="External"/><Relationship Id="rId9" Type="http://schemas.openxmlformats.org/officeDocument/2006/relationships/hyperlink" Target="consultantplus://offline/ref=C015869ED3B036C258FA5F8A4B245E2A3A7168F69A0BA419F81EF1CC1A8A4F7F01F0871Es8o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937</Words>
  <Characters>5344</Characters>
  <Application>Microsoft Office Word</Application>
  <DocSecurity>0</DocSecurity>
  <Lines>44</Lines>
  <Paragraphs>12</Paragraphs>
  <ScaleCrop>false</ScaleCrop>
  <Company>Microsoft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2017-11-02T01:50:00Z</cp:lastPrinted>
  <dcterms:created xsi:type="dcterms:W3CDTF">2017-08-03T04:20:00Z</dcterms:created>
  <dcterms:modified xsi:type="dcterms:W3CDTF">2017-11-02T01:50:00Z</dcterms:modified>
</cp:coreProperties>
</file>