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 w:rsidR="003E4FBF">
        <w:rPr>
          <w:rFonts w:ascii="Times New Roman" w:hAnsi="Times New Roman" w:cs="Times New Roman"/>
          <w:b/>
          <w:sz w:val="32"/>
        </w:rPr>
        <w:t>Разгонского</w:t>
      </w:r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262932">
        <w:rPr>
          <w:rFonts w:ascii="Times New Roman" w:hAnsi="Times New Roman" w:cs="Times New Roman"/>
          <w:sz w:val="24"/>
          <w:szCs w:val="24"/>
        </w:rPr>
        <w:t>12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262932">
        <w:rPr>
          <w:rFonts w:ascii="Times New Roman" w:hAnsi="Times New Roman" w:cs="Times New Roman"/>
          <w:sz w:val="24"/>
          <w:szCs w:val="24"/>
        </w:rPr>
        <w:t>февраля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sz w:val="24"/>
          <w:szCs w:val="24"/>
        </w:rPr>
        <w:t>2</w:t>
      </w:r>
      <w:r w:rsidR="00262932">
        <w:rPr>
          <w:rFonts w:ascii="Times New Roman" w:hAnsi="Times New Roman" w:cs="Times New Roman"/>
          <w:sz w:val="24"/>
          <w:szCs w:val="24"/>
        </w:rPr>
        <w:t>4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7F24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43AC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262932">
        <w:rPr>
          <w:rFonts w:ascii="Times New Roman" w:hAnsi="Times New Roman" w:cs="Times New Roman"/>
          <w:sz w:val="24"/>
          <w:szCs w:val="24"/>
        </w:rPr>
        <w:t>42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59517A" w:rsidRDefault="0059517A" w:rsidP="0059517A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</w:p>
          <w:p w:rsidR="00D12130" w:rsidRPr="00EE5A9E" w:rsidRDefault="00D12130" w:rsidP="0059517A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r w:rsidR="003E4FBF" w:rsidRPr="00EE5A9E">
              <w:rPr>
                <w:szCs w:val="24"/>
              </w:rPr>
              <w:t>Разгонского</w:t>
            </w:r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</w:t>
            </w:r>
          </w:p>
        </w:tc>
      </w:tr>
    </w:tbl>
    <w:p w:rsidR="00D12130" w:rsidRPr="005F2B6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="00604825">
        <w:t xml:space="preserve"> постановлением Правительства Иркутской области от 27.11.2014 г. №599-пп «Об установлении нормативов формирования расходов на оплату труда</w:t>
      </w:r>
      <w:proofErr w:type="gramEnd"/>
      <w:r w:rsidR="00604825">
        <w:t xml:space="preserve"> </w:t>
      </w:r>
      <w:proofErr w:type="gramStart"/>
      <w:r w:rsidR="00604825">
        <w:t>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Pr="00FA2A74">
        <w:t xml:space="preserve"> </w:t>
      </w:r>
      <w:r w:rsidR="005F2B60">
        <w:rPr>
          <w:bCs/>
          <w:shd w:val="clear" w:color="auto" w:fill="FFFFFF"/>
        </w:rPr>
        <w:t>п</w:t>
      </w:r>
      <w:r w:rsidR="005F2B60" w:rsidRPr="005F2B60">
        <w:rPr>
          <w:bCs/>
          <w:shd w:val="clear" w:color="auto" w:fill="FFFFFF"/>
        </w:rPr>
        <w:t>остановление</w:t>
      </w:r>
      <w:r w:rsidR="00604825">
        <w:rPr>
          <w:bCs/>
          <w:shd w:val="clear" w:color="auto" w:fill="FFFFFF"/>
        </w:rPr>
        <w:t>м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Правительства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Иркутской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области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от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28</w:t>
      </w:r>
      <w:r w:rsidR="005F2B60" w:rsidRPr="005F2B60">
        <w:rPr>
          <w:shd w:val="clear" w:color="auto" w:fill="FFFFFF"/>
        </w:rPr>
        <w:t>.</w:t>
      </w:r>
      <w:r w:rsidR="005F2B60" w:rsidRPr="005F2B60">
        <w:rPr>
          <w:bCs/>
          <w:shd w:val="clear" w:color="auto" w:fill="FFFFFF"/>
        </w:rPr>
        <w:t>10</w:t>
      </w:r>
      <w:r w:rsidR="005F2B60" w:rsidRPr="005F2B60">
        <w:rPr>
          <w:shd w:val="clear" w:color="auto" w:fill="FFFFFF"/>
        </w:rPr>
        <w:t>.</w:t>
      </w:r>
      <w:r w:rsidR="005F2B60" w:rsidRPr="005F2B60">
        <w:rPr>
          <w:bCs/>
          <w:shd w:val="clear" w:color="auto" w:fill="FFFFFF"/>
        </w:rPr>
        <w:t>2022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№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833</w:t>
      </w:r>
      <w:r w:rsidR="005F2B60" w:rsidRPr="005F2B60">
        <w:rPr>
          <w:shd w:val="clear" w:color="auto" w:fill="FFFFFF"/>
        </w:rPr>
        <w:t>-</w:t>
      </w:r>
      <w:r w:rsidR="005F2B60" w:rsidRPr="005F2B60">
        <w:rPr>
          <w:bCs/>
          <w:shd w:val="clear" w:color="auto" w:fill="FFFFFF"/>
        </w:rPr>
        <w:t>пп</w:t>
      </w:r>
      <w:r w:rsidR="005F2B60" w:rsidRPr="005F2B60">
        <w:rPr>
          <w:shd w:val="clear" w:color="auto" w:fill="FFFFFF"/>
        </w:rPr>
        <w:t> 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</w:t>
      </w:r>
      <w:proofErr w:type="gramEnd"/>
      <w:r w:rsidR="005F2B60" w:rsidRPr="005F2B60">
        <w:rPr>
          <w:shd w:val="clear" w:color="auto" w:fill="FFFFFF"/>
        </w:rPr>
        <w:t xml:space="preserve"> образований </w:t>
      </w:r>
      <w:r w:rsidR="005F2B60" w:rsidRPr="005F2B60">
        <w:rPr>
          <w:bCs/>
          <w:shd w:val="clear" w:color="auto" w:fill="FFFFFF"/>
        </w:rPr>
        <w:t>Иркутской</w:t>
      </w:r>
      <w:r w:rsidR="005F2B60" w:rsidRPr="005F2B60">
        <w:rPr>
          <w:shd w:val="clear" w:color="auto" w:fill="FFFFFF"/>
        </w:rPr>
        <w:t> </w:t>
      </w:r>
      <w:r w:rsidR="005F2B60" w:rsidRPr="005F2B60">
        <w:rPr>
          <w:bCs/>
          <w:shd w:val="clear" w:color="auto" w:fill="FFFFFF"/>
        </w:rPr>
        <w:t>области</w:t>
      </w:r>
      <w:r w:rsidR="005F2B60" w:rsidRPr="007F2444">
        <w:rPr>
          <w:shd w:val="clear" w:color="auto" w:fill="FFFFFF"/>
        </w:rPr>
        <w:t>"</w:t>
      </w:r>
      <w:r w:rsidRPr="007F2444">
        <w:rPr>
          <w:szCs w:val="24"/>
        </w:rPr>
        <w:t>,</w:t>
      </w:r>
      <w:proofErr w:type="gramStart"/>
      <w:r w:rsidR="007F2444" w:rsidRPr="007F2444">
        <w:rPr>
          <w:szCs w:val="24"/>
        </w:rPr>
        <w:t xml:space="preserve"> ,</w:t>
      </w:r>
      <w:proofErr w:type="gramEnd"/>
      <w:r w:rsidRPr="005F2B60">
        <w:rPr>
          <w:szCs w:val="24"/>
        </w:rPr>
        <w:t xml:space="preserve"> ст. ст. </w:t>
      </w:r>
      <w:r w:rsidR="007F2444" w:rsidRPr="007F2444">
        <w:rPr>
          <w:szCs w:val="24"/>
        </w:rPr>
        <w:t>23,31,46,47,38,51</w:t>
      </w:r>
      <w:r w:rsidR="007F2444">
        <w:rPr>
          <w:szCs w:val="24"/>
        </w:rPr>
        <w:t xml:space="preserve"> </w:t>
      </w:r>
      <w:r w:rsidRPr="007F2444">
        <w:rPr>
          <w:szCs w:val="24"/>
        </w:rPr>
        <w:t>У</w:t>
      </w:r>
      <w:r w:rsidRPr="005F2B60">
        <w:rPr>
          <w:szCs w:val="24"/>
        </w:rPr>
        <w:t xml:space="preserve">става </w:t>
      </w:r>
      <w:r w:rsidR="003E4FBF" w:rsidRPr="005F2B60">
        <w:rPr>
          <w:szCs w:val="24"/>
        </w:rPr>
        <w:t>Разгонского</w:t>
      </w:r>
      <w:r w:rsidRPr="005F2B60">
        <w:rPr>
          <w:szCs w:val="24"/>
        </w:rPr>
        <w:t xml:space="preserve"> муниципального образования, Дума </w:t>
      </w:r>
      <w:r w:rsidR="003E4FBF" w:rsidRPr="005F2B60">
        <w:rPr>
          <w:szCs w:val="24"/>
        </w:rPr>
        <w:t>Разгонского</w:t>
      </w:r>
      <w:r w:rsidRPr="005F2B60"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BF5933" w:rsidRDefault="00D12130" w:rsidP="007F2444">
      <w:pPr>
        <w:pStyle w:val="1"/>
        <w:keepNext w:val="0"/>
        <w:suppressLineNumbers/>
        <w:suppressAutoHyphens/>
        <w:ind w:firstLine="0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</w:t>
      </w:r>
      <w:r w:rsidR="00604825">
        <w:rPr>
          <w:szCs w:val="24"/>
        </w:rPr>
        <w:t>Р</w:t>
      </w:r>
      <w:r w:rsidRPr="003D17D9">
        <w:rPr>
          <w:szCs w:val="24"/>
        </w:rPr>
        <w:t xml:space="preserve">ешение Думы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 xml:space="preserve">. </w:t>
      </w:r>
      <w:proofErr w:type="gramStart"/>
      <w:r w:rsidR="00EE5A9E" w:rsidRPr="00EE5A9E">
        <w:rPr>
          <w:szCs w:val="24"/>
        </w:rPr>
        <w:t>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</w:t>
      </w:r>
      <w:r w:rsidR="00652248">
        <w:rPr>
          <w:szCs w:val="24"/>
        </w:rPr>
        <w:t>0</w:t>
      </w:r>
      <w:r w:rsidR="00CE40D3">
        <w:rPr>
          <w:szCs w:val="24"/>
        </w:rPr>
        <w:t>.02.2019 г. №4</w:t>
      </w:r>
      <w:r w:rsidR="00652248">
        <w:rPr>
          <w:szCs w:val="24"/>
        </w:rPr>
        <w:t>7</w:t>
      </w:r>
      <w:r w:rsidR="005C24F7">
        <w:rPr>
          <w:szCs w:val="24"/>
        </w:rPr>
        <w:t>,</w:t>
      </w:r>
      <w:r w:rsidR="005C24F7" w:rsidRPr="005C24F7">
        <w:rPr>
          <w:szCs w:val="24"/>
        </w:rPr>
        <w:t xml:space="preserve"> </w:t>
      </w:r>
      <w:r w:rsidR="005C24F7">
        <w:rPr>
          <w:szCs w:val="24"/>
        </w:rPr>
        <w:t>от 12.08.2019 г. №61</w:t>
      </w:r>
      <w:r w:rsidR="009B110F">
        <w:rPr>
          <w:szCs w:val="24"/>
        </w:rPr>
        <w:t>, от 15.02.2020 г. №74</w:t>
      </w:r>
      <w:r w:rsidR="005C24F7">
        <w:rPr>
          <w:szCs w:val="24"/>
        </w:rPr>
        <w:t xml:space="preserve"> </w:t>
      </w:r>
      <w:r w:rsidR="009D54BE">
        <w:rPr>
          <w:szCs w:val="24"/>
        </w:rPr>
        <w:t>,</w:t>
      </w:r>
      <w:r w:rsidR="009D54BE" w:rsidRPr="009D54BE">
        <w:rPr>
          <w:szCs w:val="24"/>
        </w:rPr>
        <w:t xml:space="preserve"> </w:t>
      </w:r>
      <w:r w:rsidR="009D54BE">
        <w:rPr>
          <w:szCs w:val="24"/>
        </w:rPr>
        <w:t xml:space="preserve">от 14.01.2022 г. №132 </w:t>
      </w:r>
      <w:r w:rsidR="00407C96">
        <w:rPr>
          <w:szCs w:val="24"/>
        </w:rPr>
        <w:t>, от 25.11.2022 г. №10</w:t>
      </w:r>
      <w:r w:rsidR="007F2444">
        <w:rPr>
          <w:szCs w:val="24"/>
        </w:rPr>
        <w:t>, от 15.12.2023 г. №38</w:t>
      </w:r>
      <w:r w:rsidR="005C24F7" w:rsidRPr="00EE5A9E">
        <w:rPr>
          <w:szCs w:val="24"/>
        </w:rPr>
        <w:t>)</w:t>
      </w:r>
      <w:r w:rsidRPr="003D17D9">
        <w:rPr>
          <w:szCs w:val="24"/>
        </w:rPr>
        <w:t>»</w:t>
      </w:r>
      <w:r w:rsidR="00604825">
        <w:rPr>
          <w:szCs w:val="24"/>
        </w:rPr>
        <w:t xml:space="preserve"> отменить</w:t>
      </w:r>
      <w:r w:rsidR="003E4FBF">
        <w:rPr>
          <w:szCs w:val="24"/>
        </w:rPr>
        <w:t>.</w:t>
      </w:r>
      <w:proofErr w:type="gramEnd"/>
    </w:p>
    <w:p w:rsid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r w:rsidR="003E4FBF">
        <w:rPr>
          <w:szCs w:val="24"/>
        </w:rPr>
        <w:t>Разгонского</w:t>
      </w:r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7F2444">
        <w:rPr>
          <w:color w:val="000000"/>
          <w:szCs w:val="24"/>
        </w:rPr>
        <w:t>5</w:t>
      </w:r>
      <w:r w:rsidR="00604825">
        <w:rPr>
          <w:color w:val="000000"/>
          <w:szCs w:val="24"/>
        </w:rPr>
        <w:t>550</w:t>
      </w:r>
      <w:r w:rsidR="005C24F7" w:rsidRPr="005C24F7">
        <w:rPr>
          <w:color w:val="000000"/>
          <w:szCs w:val="24"/>
        </w:rPr>
        <w:t>,0</w:t>
      </w:r>
      <w:r w:rsidR="00750AB9">
        <w:rPr>
          <w:color w:val="000000"/>
          <w:szCs w:val="24"/>
        </w:rPr>
        <w:t>0</w:t>
      </w:r>
      <w:r w:rsidR="005C24F7">
        <w:rPr>
          <w:color w:val="000000"/>
          <w:szCs w:val="24"/>
        </w:rPr>
        <w:t xml:space="preserve"> </w:t>
      </w:r>
      <w:r w:rsidR="003D17D9" w:rsidRPr="003D17D9">
        <w:rPr>
          <w:color w:val="000000"/>
          <w:szCs w:val="24"/>
        </w:rPr>
        <w:t>рублей.</w:t>
      </w:r>
    </w:p>
    <w:p w:rsidR="00604825" w:rsidRPr="003D17D9" w:rsidRDefault="00604825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3.</w:t>
      </w:r>
      <w:r w:rsidR="005F6628">
        <w:rPr>
          <w:color w:val="000000"/>
          <w:szCs w:val="24"/>
        </w:rPr>
        <w:t>Ежемесячное денежное поощрение установить в размере 7,45 денежного вознаграждения.</w:t>
      </w:r>
    </w:p>
    <w:p w:rsidR="00D12130" w:rsidRPr="003D17D9" w:rsidRDefault="00604825" w:rsidP="009D5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604825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12130" w:rsidRDefault="00604825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604825" w:rsidRDefault="00604825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B51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7C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RANGE!A1:J25"/>
      <w:bookmarkEnd w:id="0"/>
    </w:p>
    <w:p w:rsidR="00604825" w:rsidRDefault="00604825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825" w:rsidRDefault="00604825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825" w:rsidRDefault="00604825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оплате труда и порядка предоставления ежегодного отпуска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главе </w:t>
      </w:r>
      <w:r w:rsidRPr="002D68B7">
        <w:rPr>
          <w:rFonts w:ascii="Times New Roman" w:hAnsi="Times New Roman" w:cs="Times New Roman"/>
          <w:b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 образования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по оплате труда и порядок предоставления ежегодного отпуска главе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образования (далее – глава) разработаны 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2D68B7">
        <w:rPr>
          <w:rFonts w:ascii="Times New Roman" w:hAnsi="Times New Roman" w:cs="Times New Roman"/>
          <w:sz w:val="24"/>
          <w:szCs w:val="24"/>
        </w:rPr>
        <w:t>Законом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proofErr w:type="gramEnd"/>
      <w:r w:rsidRPr="002D68B7">
        <w:rPr>
          <w:rFonts w:ascii="Times New Roman" w:hAnsi="Times New Roman" w:cs="Times New Roman"/>
          <w:sz w:val="24"/>
          <w:szCs w:val="24"/>
        </w:rPr>
        <w:t xml:space="preserve">",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Иркутской области от 19.10.2012 г. № 573-пп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области" и устанавливает порядок формирования расходов на оплату труда главе.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1.2. Источник финансирования оплаты труда главы – средства бюджета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2. Оплата труда главы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2.1. Оплата труда главы, включает в себя </w:t>
      </w:r>
      <w:r w:rsidRPr="002D68B7">
        <w:rPr>
          <w:rFonts w:ascii="Times New Roman" w:hAnsi="Times New Roman" w:cs="Times New Roman"/>
          <w:sz w:val="24"/>
          <w:szCs w:val="24"/>
        </w:rPr>
        <w:t>ежемесячное денежное вознаграждение, а также денежное поощрение и иные дополнительные выплаты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2.2.  При формировании фонда оплаты труда главы предусматриваются следующие ежемесячные выплаты: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вознаграждение;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2.3. Фонд оплаты труда главы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главы не может превышать н</w:t>
      </w:r>
      <w:r w:rsidRPr="002D68B7">
        <w:rPr>
          <w:rFonts w:ascii="Times New Roman" w:hAnsi="Times New Roman" w:cs="Times New Roman"/>
          <w:sz w:val="24"/>
          <w:szCs w:val="24"/>
        </w:rPr>
        <w:t>орматива формирования расходов на оплату труда, установленного в соответствии с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2.5. Годовой норматив формирования расходов на оплату труда главы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Годовой норматив формирования расходов на оплату труда главы  определяется на очередной финансовый год и не подлежит корректировке в течение года, на который определен.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 xml:space="preserve">2.6. Оплата труда главы производится за счет средств бюджета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Разгонского муниципального образования</w:t>
      </w:r>
      <w:r w:rsidRPr="002D68B7">
        <w:rPr>
          <w:rFonts w:ascii="Times New Roman" w:hAnsi="Times New Roman" w:cs="Times New Roman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2.7. В случае сложившейся экономии фонда оплаты труда главе  муниципального образования может быть выплачена премия по итогам работы за год на основании решения Думы.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предоставления ежегодного отпуска главе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>3.1. Главе предоставляется ежегодный основной оплачиваемый отпуск продолжительностью 40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3.2. Главе предоставляется ежегодный дополнительный оплачиваемый отпуск за ненормированный рабочий день продолжительностью 5  календарных дней. 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3.3. Главе предоставляется дополнительный оплачиваемый отпуск в соответствии со статьей 14 Закона Российской Федерации от 19.02.1993 г. № 4520-1 "О государственных гарантиях и компенсациях для лиц, работающих и проживающих в районах Крайнего Севера и приравненным к ним местностям" продолжительностью 8 календарных дней.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3.5. Главе по его письменному заявлению в порядке, установленном законодательством, может быть предоставлен отпуск без сохранения заработной платы. 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Оплата ежегодного отпуска главе производится в пределах фонда оплаты труда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главы администрации Разгонского муниципального образования</w:t>
      </w:r>
    </w:p>
    <w:p w:rsidR="002D68B7" w:rsidRDefault="002D68B7" w:rsidP="002D68B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p w:rsidR="002D68B7" w:rsidRPr="002D68B7" w:rsidRDefault="002D68B7" w:rsidP="002D68B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</w:p>
    <w:p w:rsidR="002D68B7" w:rsidRDefault="002D68B7" w:rsidP="002D68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Р.С.Журавлева  </w:t>
      </w:r>
    </w:p>
    <w:p w:rsidR="00262932" w:rsidRDefault="00262932" w:rsidP="002D68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2932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013F4F"/>
    <w:rsid w:val="000D4511"/>
    <w:rsid w:val="000E3851"/>
    <w:rsid w:val="001116E8"/>
    <w:rsid w:val="00124250"/>
    <w:rsid w:val="001377A3"/>
    <w:rsid w:val="001D342B"/>
    <w:rsid w:val="001E538A"/>
    <w:rsid w:val="002443AC"/>
    <w:rsid w:val="00262932"/>
    <w:rsid w:val="002C7529"/>
    <w:rsid w:val="002D68B7"/>
    <w:rsid w:val="003D17D9"/>
    <w:rsid w:val="003E4FBF"/>
    <w:rsid w:val="00407C96"/>
    <w:rsid w:val="00480B06"/>
    <w:rsid w:val="0048699E"/>
    <w:rsid w:val="00492767"/>
    <w:rsid w:val="00507AE1"/>
    <w:rsid w:val="0059517A"/>
    <w:rsid w:val="005C24F7"/>
    <w:rsid w:val="005C72B2"/>
    <w:rsid w:val="005F2B60"/>
    <w:rsid w:val="005F3125"/>
    <w:rsid w:val="005F6628"/>
    <w:rsid w:val="00604825"/>
    <w:rsid w:val="00652248"/>
    <w:rsid w:val="006C46E4"/>
    <w:rsid w:val="00743425"/>
    <w:rsid w:val="00750AB9"/>
    <w:rsid w:val="007663DA"/>
    <w:rsid w:val="007F2444"/>
    <w:rsid w:val="00856D8D"/>
    <w:rsid w:val="009B110F"/>
    <w:rsid w:val="009B5383"/>
    <w:rsid w:val="009D54BE"/>
    <w:rsid w:val="009E11CB"/>
    <w:rsid w:val="00A519B2"/>
    <w:rsid w:val="00B07607"/>
    <w:rsid w:val="00B145F6"/>
    <w:rsid w:val="00BC55DF"/>
    <w:rsid w:val="00BF5933"/>
    <w:rsid w:val="00C25243"/>
    <w:rsid w:val="00CB0B51"/>
    <w:rsid w:val="00CC5104"/>
    <w:rsid w:val="00CE40D3"/>
    <w:rsid w:val="00D12130"/>
    <w:rsid w:val="00DD58FE"/>
    <w:rsid w:val="00E12809"/>
    <w:rsid w:val="00EB265E"/>
    <w:rsid w:val="00EE5A9E"/>
    <w:rsid w:val="00F65824"/>
    <w:rsid w:val="00F72BB0"/>
    <w:rsid w:val="00F92CE4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36</cp:revision>
  <cp:lastPrinted>2024-02-19T05:39:00Z</cp:lastPrinted>
  <dcterms:created xsi:type="dcterms:W3CDTF">2018-02-19T17:13:00Z</dcterms:created>
  <dcterms:modified xsi:type="dcterms:W3CDTF">2024-02-19T05:39:00Z</dcterms:modified>
</cp:coreProperties>
</file>