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AF" w:rsidRDefault="008744AF" w:rsidP="00874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8744AF" w:rsidRDefault="008744AF" w:rsidP="00874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 область</w:t>
      </w:r>
    </w:p>
    <w:p w:rsidR="008744AF" w:rsidRDefault="008744AF" w:rsidP="008744AF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8744AF" w:rsidRDefault="008744AF" w:rsidP="008744AF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r w:rsidRPr="001F109E">
        <w:rPr>
          <w:b/>
          <w:sz w:val="32"/>
        </w:rPr>
        <w:t>Разгонского</w:t>
      </w:r>
      <w:r>
        <w:rPr>
          <w:b/>
          <w:sz w:val="32"/>
        </w:rPr>
        <w:t xml:space="preserve"> муниципального образования</w:t>
      </w:r>
    </w:p>
    <w:p w:rsidR="008744AF" w:rsidRDefault="008744AF" w:rsidP="008744AF">
      <w:pPr>
        <w:jc w:val="center"/>
        <w:rPr>
          <w:b/>
        </w:rPr>
      </w:pPr>
    </w:p>
    <w:p w:rsidR="008744AF" w:rsidRDefault="008744AF" w:rsidP="008744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744AF" w:rsidRDefault="008744AF" w:rsidP="008744AF">
      <w:pPr>
        <w:jc w:val="center"/>
        <w:rPr>
          <w:b/>
          <w:sz w:val="32"/>
          <w:szCs w:val="32"/>
        </w:rPr>
      </w:pPr>
    </w:p>
    <w:p w:rsidR="008744AF" w:rsidRDefault="008744AF" w:rsidP="008744AF">
      <w:pPr>
        <w:rPr>
          <w:rFonts w:asciiTheme="minorHAnsi" w:hAnsiTheme="minorHAnsi"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Pr="003858A7">
        <w:rPr>
          <w:sz w:val="24"/>
          <w:szCs w:val="24"/>
        </w:rPr>
        <w:t xml:space="preserve"> от   </w:t>
      </w:r>
      <w:r w:rsidR="001433D4">
        <w:rPr>
          <w:sz w:val="24"/>
          <w:szCs w:val="24"/>
          <w:lang w:val="en-US"/>
        </w:rPr>
        <w:t>29</w:t>
      </w:r>
      <w:r w:rsidRPr="003858A7">
        <w:rPr>
          <w:sz w:val="24"/>
          <w:szCs w:val="24"/>
        </w:rPr>
        <w:t xml:space="preserve">  июня  2015 г.                                                                                                   №</w:t>
      </w:r>
      <w:r w:rsidR="001433D4">
        <w:rPr>
          <w:sz w:val="24"/>
          <w:szCs w:val="24"/>
          <w:lang w:val="en-US"/>
        </w:rPr>
        <w:t xml:space="preserve"> 35</w:t>
      </w:r>
      <w:r w:rsidRPr="003858A7">
        <w:rPr>
          <w:sz w:val="24"/>
          <w:szCs w:val="24"/>
        </w:rPr>
        <w:t xml:space="preserve">    </w:t>
      </w:r>
    </w:p>
    <w:p w:rsidR="003858A7" w:rsidRPr="003858A7" w:rsidRDefault="003858A7" w:rsidP="008744AF">
      <w:pPr>
        <w:rPr>
          <w:rFonts w:asciiTheme="minorHAnsi" w:hAnsiTheme="minorHAnsi"/>
          <w:sz w:val="24"/>
          <w:szCs w:val="24"/>
        </w:rPr>
      </w:pPr>
    </w:p>
    <w:p w:rsidR="00973A49" w:rsidRPr="00132EA1" w:rsidRDefault="00973A49" w:rsidP="00973A49">
      <w:pPr>
        <w:tabs>
          <w:tab w:val="left" w:pos="3969"/>
          <w:tab w:val="left" w:pos="5245"/>
          <w:tab w:val="left" w:pos="5529"/>
        </w:tabs>
        <w:suppressAutoHyphens/>
        <w:spacing w:before="120" w:after="120"/>
        <w:ind w:left="-1191"/>
        <w:jc w:val="center"/>
        <w:rPr>
          <w:rFonts w:ascii="Times New Roman" w:hAnsi="Times New Roman"/>
        </w:rPr>
        <w:sectPr w:rsidR="00973A49" w:rsidRPr="00132EA1" w:rsidSect="00FD69D2">
          <w:headerReference w:type="default" r:id="rId6"/>
          <w:type w:val="continuous"/>
          <w:pgSz w:w="11907" w:h="16840" w:code="9"/>
          <w:pgMar w:top="1134" w:right="567" w:bottom="1134" w:left="1985" w:header="720" w:footer="454" w:gutter="0"/>
          <w:paperSrc w:first="15" w:other="15"/>
          <w:cols w:space="720"/>
          <w:noEndnote/>
          <w:titlePg/>
        </w:sectPr>
      </w:pPr>
    </w:p>
    <w:p w:rsidR="008744AF" w:rsidRDefault="006C0F6A" w:rsidP="008744AF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rPr>
          <w:rFonts w:ascii="Times New Roman" w:hAnsi="Times New Roman"/>
          <w:sz w:val="24"/>
          <w:szCs w:val="24"/>
        </w:rPr>
      </w:pPr>
      <w:bookmarkStart w:id="0" w:name="_GoBack"/>
      <w:r w:rsidRPr="008744AF">
        <w:rPr>
          <w:rFonts w:ascii="Times New Roman" w:hAnsi="Times New Roman"/>
          <w:sz w:val="24"/>
          <w:szCs w:val="24"/>
        </w:rPr>
        <w:lastRenderedPageBreak/>
        <w:t>Об утверждении Положения о порядке</w:t>
      </w:r>
    </w:p>
    <w:p w:rsidR="008744AF" w:rsidRDefault="006C0F6A" w:rsidP="008744AF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разработки и корректировки прогнозов </w:t>
      </w:r>
    </w:p>
    <w:p w:rsidR="003858A7" w:rsidRDefault="006C0F6A" w:rsidP="003858A7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социально-экономического развития </w:t>
      </w:r>
      <w:r w:rsidR="003858A7">
        <w:rPr>
          <w:rFonts w:ascii="Times New Roman" w:hAnsi="Times New Roman"/>
          <w:sz w:val="24"/>
          <w:szCs w:val="24"/>
        </w:rPr>
        <w:t xml:space="preserve">Разгонского </w:t>
      </w:r>
    </w:p>
    <w:p w:rsidR="003858A7" w:rsidRDefault="003858A7" w:rsidP="003858A7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6C0F6A" w:rsidRPr="008744AF">
        <w:rPr>
          <w:rFonts w:ascii="Times New Roman" w:hAnsi="Times New Roman"/>
          <w:sz w:val="24"/>
          <w:szCs w:val="24"/>
        </w:rPr>
        <w:t xml:space="preserve"> на среднесрочный </w:t>
      </w:r>
    </w:p>
    <w:p w:rsidR="006C0F6A" w:rsidRPr="008744AF" w:rsidRDefault="006C0F6A" w:rsidP="003858A7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rPr>
          <w:rFonts w:ascii="Times New Roman" w:hAnsi="Times New Roman"/>
          <w:sz w:val="28"/>
          <w:szCs w:val="28"/>
        </w:rPr>
      </w:pPr>
      <w:r w:rsidRPr="008744AF">
        <w:rPr>
          <w:rFonts w:ascii="Times New Roman" w:hAnsi="Times New Roman"/>
          <w:sz w:val="24"/>
          <w:szCs w:val="24"/>
        </w:rPr>
        <w:t>и долгосрочный периоды</w:t>
      </w:r>
      <w:bookmarkEnd w:id="0"/>
      <w:r w:rsidR="003858A7">
        <w:rPr>
          <w:rFonts w:ascii="Times New Roman" w:hAnsi="Times New Roman"/>
          <w:sz w:val="24"/>
          <w:szCs w:val="24"/>
        </w:rPr>
        <w:t>.</w:t>
      </w:r>
    </w:p>
    <w:p w:rsidR="006C0F6A" w:rsidRPr="006C0F6A" w:rsidRDefault="006C0F6A" w:rsidP="006C0F6A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C0F6A" w:rsidRDefault="006C0F6A" w:rsidP="006C0F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В соответствии со статьей 173 Бюджетного кодекса Российской Федерации, статьями 33, 35 Федерального закона от 28 июня 2014 года</w:t>
      </w:r>
      <w:r w:rsidRPr="008744AF">
        <w:rPr>
          <w:rFonts w:ascii="Times New Roman" w:hAnsi="Times New Roman"/>
          <w:sz w:val="24"/>
          <w:szCs w:val="24"/>
        </w:rPr>
        <w:br/>
        <w:t xml:space="preserve">№ 172-ФЗ «О стратегическом планировании в Российской Федерации», статьями 5, 7 Закона Иркутской области от 5 декабря 2014 года № 145-ОЗ «Об отдельных вопросах осуществления стратегического планирования в Иркутской области», </w:t>
      </w:r>
      <w:r w:rsidR="008744AF">
        <w:rPr>
          <w:rFonts w:ascii="Times New Roman" w:hAnsi="Times New Roman"/>
          <w:sz w:val="24"/>
          <w:szCs w:val="24"/>
        </w:rPr>
        <w:t xml:space="preserve">на основании распоряжения главы администрации Разгонского муниципального образования от 30.12.2014 г. №17 «Об утверждении Плана подготовки документов стратегического планирования Разгонского муниципального образования», </w:t>
      </w:r>
      <w:r w:rsidRPr="008744AF">
        <w:rPr>
          <w:rFonts w:ascii="Times New Roman" w:hAnsi="Times New Roman"/>
          <w:sz w:val="24"/>
          <w:szCs w:val="24"/>
        </w:rPr>
        <w:t>руководствуясь ст</w:t>
      </w:r>
      <w:r w:rsidR="008744AF">
        <w:rPr>
          <w:rFonts w:ascii="Times New Roman" w:hAnsi="Times New Roman"/>
          <w:sz w:val="24"/>
          <w:szCs w:val="24"/>
        </w:rPr>
        <w:t>.ст.</w:t>
      </w:r>
      <w:r w:rsidR="003858A7">
        <w:rPr>
          <w:rFonts w:ascii="Times New Roman" w:hAnsi="Times New Roman"/>
          <w:sz w:val="24"/>
          <w:szCs w:val="24"/>
        </w:rPr>
        <w:t>7, 23,46</w:t>
      </w:r>
      <w:r w:rsidRPr="008744AF">
        <w:rPr>
          <w:rFonts w:ascii="Times New Roman" w:hAnsi="Times New Roman"/>
          <w:sz w:val="24"/>
          <w:szCs w:val="24"/>
        </w:rPr>
        <w:t xml:space="preserve"> Устава </w:t>
      </w:r>
      <w:r w:rsidR="003858A7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 </w:t>
      </w:r>
    </w:p>
    <w:p w:rsidR="003858A7" w:rsidRPr="008744AF" w:rsidRDefault="003858A7" w:rsidP="006C0F6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F6A" w:rsidRPr="008744AF" w:rsidRDefault="006C0F6A" w:rsidP="006C0F6A">
      <w:pPr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П О С Т А Н О В Л Я Е Т:</w:t>
      </w:r>
    </w:p>
    <w:p w:rsidR="006C0F6A" w:rsidRPr="008744AF" w:rsidRDefault="006C0F6A" w:rsidP="006C0F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1. Утвердить Положение о порядке разработки и корректировки прогнозов социально-экономического развития </w:t>
      </w:r>
      <w:r w:rsidR="003858A7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 на среднесрочный и долгосрочный периоды (прилагается).</w:t>
      </w:r>
    </w:p>
    <w:p w:rsidR="003858A7" w:rsidRDefault="006C0F6A" w:rsidP="003858A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3. </w:t>
      </w:r>
      <w:r w:rsidR="003858A7" w:rsidRPr="003858A7">
        <w:rPr>
          <w:sz w:val="24"/>
          <w:szCs w:val="24"/>
        </w:rPr>
        <w:t>Опубликовать настоящее постановление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3858A7" w:rsidRPr="003858A7" w:rsidRDefault="003858A7" w:rsidP="003858A7">
      <w:pPr>
        <w:suppressLineNumbers/>
        <w:tabs>
          <w:tab w:val="left" w:pos="441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858A7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3858A7" w:rsidRPr="003858A7" w:rsidRDefault="003858A7" w:rsidP="003858A7">
      <w:pPr>
        <w:suppressLineNumbers/>
        <w:tabs>
          <w:tab w:val="left" w:pos="441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58A7" w:rsidRPr="003858A7" w:rsidRDefault="003858A7" w:rsidP="003858A7">
      <w:pPr>
        <w:suppressLineNumbers/>
        <w:tabs>
          <w:tab w:val="left" w:pos="441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58A7" w:rsidRPr="003858A7" w:rsidRDefault="003858A7" w:rsidP="003858A7">
      <w:pPr>
        <w:suppressLineNumbers/>
        <w:tabs>
          <w:tab w:val="left" w:pos="4410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58A7" w:rsidRPr="003858A7" w:rsidRDefault="003858A7" w:rsidP="003858A7">
      <w:pPr>
        <w:suppressLineNumbers/>
        <w:tabs>
          <w:tab w:val="left" w:pos="441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858A7">
        <w:rPr>
          <w:rFonts w:ascii="Times New Roman" w:hAnsi="Times New Roman"/>
          <w:sz w:val="24"/>
          <w:szCs w:val="24"/>
        </w:rPr>
        <w:t xml:space="preserve">Глава Разгонского </w:t>
      </w:r>
    </w:p>
    <w:p w:rsidR="003858A7" w:rsidRPr="003858A7" w:rsidRDefault="003858A7" w:rsidP="003858A7">
      <w:pPr>
        <w:suppressLineNumbers/>
        <w:tabs>
          <w:tab w:val="left" w:pos="441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858A7"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           В.Н.Кустов</w:t>
      </w:r>
    </w:p>
    <w:p w:rsidR="003858A7" w:rsidRDefault="003858A7" w:rsidP="003858A7"/>
    <w:p w:rsidR="003858A7" w:rsidRPr="003858A7" w:rsidRDefault="003858A7" w:rsidP="003858A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6C0F6A" w:rsidRPr="008744AF" w:rsidRDefault="006C0F6A" w:rsidP="006C0F6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F6A" w:rsidRPr="008744AF" w:rsidRDefault="006C0F6A" w:rsidP="006C0F6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F6A" w:rsidRPr="008744AF" w:rsidRDefault="006C0F6A" w:rsidP="006C0F6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F6A" w:rsidRDefault="006C0F6A" w:rsidP="006C0F6A">
      <w:pPr>
        <w:tabs>
          <w:tab w:val="left" w:pos="3936"/>
        </w:tabs>
        <w:spacing w:line="240" w:lineRule="exact"/>
        <w:ind w:left="108"/>
        <w:jc w:val="right"/>
        <w:rPr>
          <w:rFonts w:ascii="Times New Roman" w:hAnsi="Times New Roman"/>
          <w:sz w:val="24"/>
          <w:szCs w:val="24"/>
        </w:rPr>
      </w:pPr>
    </w:p>
    <w:p w:rsidR="003858A7" w:rsidRDefault="003858A7" w:rsidP="006C0F6A">
      <w:pPr>
        <w:tabs>
          <w:tab w:val="left" w:pos="3936"/>
        </w:tabs>
        <w:spacing w:line="240" w:lineRule="exact"/>
        <w:ind w:left="108"/>
        <w:jc w:val="right"/>
        <w:rPr>
          <w:rFonts w:ascii="Times New Roman" w:hAnsi="Times New Roman"/>
          <w:sz w:val="24"/>
          <w:szCs w:val="24"/>
        </w:rPr>
      </w:pPr>
    </w:p>
    <w:p w:rsidR="003858A7" w:rsidRDefault="003858A7" w:rsidP="006C0F6A">
      <w:pPr>
        <w:tabs>
          <w:tab w:val="left" w:pos="3936"/>
        </w:tabs>
        <w:spacing w:line="240" w:lineRule="exact"/>
        <w:ind w:left="108"/>
        <w:jc w:val="right"/>
        <w:rPr>
          <w:rFonts w:ascii="Times New Roman" w:hAnsi="Times New Roman"/>
          <w:sz w:val="24"/>
          <w:szCs w:val="24"/>
        </w:rPr>
      </w:pPr>
    </w:p>
    <w:p w:rsidR="003858A7" w:rsidRDefault="003858A7" w:rsidP="006C0F6A">
      <w:pPr>
        <w:tabs>
          <w:tab w:val="left" w:pos="3936"/>
        </w:tabs>
        <w:spacing w:line="240" w:lineRule="exact"/>
        <w:ind w:left="108"/>
        <w:jc w:val="right"/>
        <w:rPr>
          <w:rFonts w:ascii="Times New Roman" w:hAnsi="Times New Roman"/>
          <w:sz w:val="24"/>
          <w:szCs w:val="24"/>
        </w:rPr>
      </w:pPr>
    </w:p>
    <w:p w:rsidR="003858A7" w:rsidRPr="008744AF" w:rsidRDefault="003858A7" w:rsidP="006C0F6A">
      <w:pPr>
        <w:tabs>
          <w:tab w:val="left" w:pos="3936"/>
        </w:tabs>
        <w:spacing w:line="240" w:lineRule="exact"/>
        <w:ind w:left="108"/>
        <w:jc w:val="right"/>
        <w:rPr>
          <w:rFonts w:ascii="Times New Roman" w:hAnsi="Times New Roman"/>
          <w:sz w:val="24"/>
          <w:szCs w:val="24"/>
        </w:rPr>
      </w:pPr>
    </w:p>
    <w:p w:rsidR="006C0F6A" w:rsidRDefault="006C0F6A" w:rsidP="006C0F6A">
      <w:pPr>
        <w:tabs>
          <w:tab w:val="left" w:pos="3936"/>
        </w:tabs>
        <w:spacing w:line="240" w:lineRule="exact"/>
        <w:ind w:left="108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1433D4" w:rsidRDefault="001433D4" w:rsidP="006C0F6A">
      <w:pPr>
        <w:tabs>
          <w:tab w:val="left" w:pos="3936"/>
        </w:tabs>
        <w:spacing w:line="240" w:lineRule="exact"/>
        <w:ind w:left="108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1433D4" w:rsidRPr="001433D4" w:rsidRDefault="001433D4" w:rsidP="006C0F6A">
      <w:pPr>
        <w:tabs>
          <w:tab w:val="left" w:pos="3936"/>
        </w:tabs>
        <w:spacing w:line="240" w:lineRule="exact"/>
        <w:ind w:left="108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6C0F6A" w:rsidRPr="008744AF" w:rsidRDefault="006C0F6A" w:rsidP="006C0F6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постановлением</w:t>
      </w:r>
    </w:p>
    <w:p w:rsidR="006C0F6A" w:rsidRPr="008744AF" w:rsidRDefault="003858A7" w:rsidP="006C0F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</w:p>
    <w:p w:rsidR="006C0F6A" w:rsidRPr="008744AF" w:rsidRDefault="003858A7" w:rsidP="00385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1433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C0F6A" w:rsidRPr="008744A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</w:t>
      </w:r>
      <w:r w:rsidR="001433D4">
        <w:rPr>
          <w:rFonts w:ascii="Times New Roman" w:hAnsi="Times New Roman"/>
          <w:sz w:val="24"/>
          <w:szCs w:val="24"/>
        </w:rPr>
        <w:t>29</w:t>
      </w:r>
      <w:r w:rsidR="001433D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33D4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6C0F6A" w:rsidRPr="008744AF">
        <w:rPr>
          <w:rFonts w:ascii="Times New Roman" w:hAnsi="Times New Roman"/>
          <w:sz w:val="24"/>
          <w:szCs w:val="24"/>
        </w:rPr>
        <w:t xml:space="preserve"> 2015 года  № </w:t>
      </w:r>
      <w:r w:rsidR="001433D4">
        <w:rPr>
          <w:rFonts w:ascii="Times New Roman" w:hAnsi="Times New Roman"/>
          <w:sz w:val="24"/>
          <w:szCs w:val="24"/>
        </w:rPr>
        <w:t>35</w:t>
      </w:r>
    </w:p>
    <w:p w:rsidR="006C0F6A" w:rsidRPr="008744AF" w:rsidRDefault="006C0F6A" w:rsidP="006C0F6A">
      <w:pPr>
        <w:widowControl w:val="0"/>
        <w:tabs>
          <w:tab w:val="left" w:pos="5211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C0F6A" w:rsidRPr="008744AF" w:rsidRDefault="006C0F6A" w:rsidP="006C0F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44AF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44AF">
        <w:rPr>
          <w:rFonts w:ascii="Times New Roman" w:hAnsi="Times New Roman"/>
          <w:b/>
          <w:bCs/>
          <w:sz w:val="24"/>
          <w:szCs w:val="24"/>
        </w:rPr>
        <w:t xml:space="preserve">О ПОРЯДКЕ РАЗРАБОТКИ И КОРРЕКТИРОВКИ ПРОГНОЗОВ СОЦИАЛЬНО-ЭКОНОМИЧЕСКОГО РАЗВИТИЯ </w:t>
      </w:r>
      <w:r w:rsidR="003858A7">
        <w:rPr>
          <w:rFonts w:ascii="Times New Roman" w:hAnsi="Times New Roman"/>
          <w:b/>
          <w:bCs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b/>
          <w:bCs/>
          <w:sz w:val="24"/>
          <w:szCs w:val="24"/>
        </w:rPr>
        <w:t xml:space="preserve"> НА СРЕДНЕСРОЧНЫЙ И ДОЛГОСРОЧНЫЙ ПЕРИОДЫ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0F6A" w:rsidRPr="008744AF" w:rsidRDefault="006C0F6A" w:rsidP="006C0F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1" w:name="Par41"/>
      <w:bookmarkEnd w:id="1"/>
      <w:r w:rsidRPr="008744AF">
        <w:rPr>
          <w:rFonts w:ascii="Times New Roman" w:hAnsi="Times New Roman"/>
          <w:sz w:val="24"/>
          <w:szCs w:val="24"/>
        </w:rPr>
        <w:t>Глава 1. ОБЩИЕ ПОЛОЖЕНИЯ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1. Настоящее Положение разработано в соответствии со статьей 173 Бюджетного кодекса Российской Федерации, статьями 33, 35 Федерального закона от 28 июня 2014 года № 172-ФЗ «О стратегическом планировании в Российской Федерации», статьями 5, 7 Закона Иркутской области от</w:t>
      </w:r>
      <w:r w:rsidRPr="008744AF">
        <w:rPr>
          <w:rFonts w:ascii="Times New Roman" w:hAnsi="Times New Roman"/>
          <w:sz w:val="24"/>
          <w:szCs w:val="24"/>
        </w:rPr>
        <w:br/>
        <w:t>5 декабря 2014 года № 145-ОЗ «Об отдельных вопросах осуществления стратегического планирования в Иркутской области»</w:t>
      </w:r>
      <w:r w:rsidR="003858A7">
        <w:rPr>
          <w:rFonts w:ascii="Times New Roman" w:hAnsi="Times New Roman"/>
          <w:sz w:val="24"/>
          <w:szCs w:val="24"/>
        </w:rPr>
        <w:t>,</w:t>
      </w:r>
      <w:r w:rsidR="003858A7" w:rsidRPr="003858A7">
        <w:rPr>
          <w:rFonts w:ascii="Times New Roman" w:hAnsi="Times New Roman"/>
          <w:sz w:val="24"/>
          <w:szCs w:val="24"/>
        </w:rPr>
        <w:t xml:space="preserve"> </w:t>
      </w:r>
      <w:r w:rsidR="003858A7">
        <w:rPr>
          <w:rFonts w:ascii="Times New Roman" w:hAnsi="Times New Roman"/>
          <w:sz w:val="24"/>
          <w:szCs w:val="24"/>
        </w:rPr>
        <w:t xml:space="preserve">распоряжения главы администрации Разгонского муниципального образования от 30.12.2014 г. №17 «Об утверждении Плана подготовки документов стратегического планирования Разгонского муниципального образования» </w:t>
      </w:r>
      <w:r w:rsidRPr="008744AF">
        <w:rPr>
          <w:rFonts w:ascii="Times New Roman" w:hAnsi="Times New Roman"/>
          <w:sz w:val="24"/>
          <w:szCs w:val="24"/>
        </w:rPr>
        <w:t xml:space="preserve"> и устанавливает порядок разработки и корректировки прогноза социально-экономического развития </w:t>
      </w:r>
      <w:r w:rsidR="003858A7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 на среднесрочный период (далее – среднесрочный прогноз) и прогноза социально-экономического развития </w:t>
      </w:r>
      <w:r w:rsidR="003858A7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 на долгосрочный период (далее – долгосрочный прогноз).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2. Среднесрочный прогноз и долгосрочный прогноз разрабатываются в целях определения тенденций социально-экономического развития </w:t>
      </w:r>
      <w:r w:rsidR="003858A7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. 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3. Среднесрочный прогноз разрабатывается ежегодно сроком от трех до шести лет. 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4. Долгосрочный прогноз разрабатывается каждые шесть лет сроком на двенадцать и более лет. Разработка долгосрочного прогноза осуществляется на основании решения Правительства Иркутской области путем издания распоряжения Правительства Иркутской области.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5. Разработка среднесрочного прогноза и долгосрочного прогноза осуществляется </w:t>
      </w:r>
      <w:r w:rsidR="006B1763">
        <w:rPr>
          <w:rFonts w:ascii="Times New Roman" w:hAnsi="Times New Roman"/>
          <w:sz w:val="24"/>
          <w:szCs w:val="24"/>
        </w:rPr>
        <w:t>администрацией Тайшетского района</w:t>
      </w:r>
      <w:r w:rsidRPr="008744AF">
        <w:rPr>
          <w:rFonts w:ascii="Times New Roman" w:hAnsi="Times New Roman"/>
          <w:sz w:val="24"/>
          <w:szCs w:val="24"/>
        </w:rPr>
        <w:t xml:space="preserve"> (далее – уполномоченный орган) во взаимодействии с органами местного самоуправления </w:t>
      </w:r>
      <w:r w:rsidR="006B1763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, хозяйствующими субъектами, осуществляющими деятельность на территории </w:t>
      </w:r>
      <w:r w:rsidR="006B1763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>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6. Среднесрочный прогноз разрабатывается на основе прогноза социально-экономического развития </w:t>
      </w:r>
      <w:r w:rsidR="006B1763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 xml:space="preserve"> на среднесрочный период, стратегии социально-экономического развития </w:t>
      </w:r>
      <w:r w:rsidR="006B1763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 с учетом основных направлений бюджетной политики </w:t>
      </w:r>
      <w:r w:rsidR="006B1763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 и основных направлений налоговой политики </w:t>
      </w:r>
      <w:r w:rsidR="006B1763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 путем уточнения параметров планового периода и добавления параметров очередных лет планового периода с указанием причин и факторов прогнозируемых изменений.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Разработка среднесрочного прогноза осуществляется: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в рамках бюджетного процесса </w:t>
      </w:r>
      <w:r w:rsidR="006B1763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 и является основой для разработки проекта </w:t>
      </w:r>
      <w:r w:rsidR="006B1763">
        <w:rPr>
          <w:rFonts w:ascii="Times New Roman" w:hAnsi="Times New Roman"/>
          <w:sz w:val="24"/>
          <w:szCs w:val="24"/>
        </w:rPr>
        <w:t>местного</w:t>
      </w:r>
      <w:r w:rsidRPr="008744AF">
        <w:rPr>
          <w:rFonts w:ascii="Times New Roman" w:hAnsi="Times New Roman"/>
          <w:sz w:val="24"/>
          <w:szCs w:val="24"/>
        </w:rPr>
        <w:t xml:space="preserve"> бюджета на очередной финансовый год и плановый период;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по запросу </w:t>
      </w:r>
      <w:r w:rsidR="006B1763">
        <w:rPr>
          <w:rFonts w:ascii="Times New Roman" w:hAnsi="Times New Roman"/>
          <w:sz w:val="24"/>
          <w:szCs w:val="24"/>
        </w:rPr>
        <w:t>финансово-экономического управления администрации Тайшетского района</w:t>
      </w:r>
      <w:r w:rsidRPr="008744AF">
        <w:rPr>
          <w:rFonts w:ascii="Times New Roman" w:hAnsi="Times New Roman"/>
          <w:sz w:val="24"/>
          <w:szCs w:val="24"/>
        </w:rPr>
        <w:t xml:space="preserve"> с учетом методических материалов (основные параметры разработки прогноза социально-экономического развития </w:t>
      </w:r>
      <w:r w:rsidR="006B1763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 xml:space="preserve"> на среднесрочный период и сценарные условия функционирования экономики </w:t>
      </w:r>
      <w:r w:rsidR="006B1763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 xml:space="preserve"> на среднесрочный </w:t>
      </w:r>
      <w:r w:rsidRPr="008744AF">
        <w:rPr>
          <w:rFonts w:ascii="Times New Roman" w:hAnsi="Times New Roman"/>
          <w:sz w:val="24"/>
          <w:szCs w:val="24"/>
        </w:rPr>
        <w:lastRenderedPageBreak/>
        <w:t xml:space="preserve">период) и рекомендаций Министерства экономического развития </w:t>
      </w:r>
      <w:r w:rsidR="006B1763">
        <w:rPr>
          <w:rFonts w:ascii="Times New Roman" w:hAnsi="Times New Roman"/>
          <w:sz w:val="24"/>
          <w:szCs w:val="24"/>
        </w:rPr>
        <w:t>Иркутскйо области</w:t>
      </w:r>
      <w:r w:rsidRPr="008744AF">
        <w:rPr>
          <w:rFonts w:ascii="Times New Roman" w:hAnsi="Times New Roman"/>
          <w:sz w:val="24"/>
          <w:szCs w:val="24"/>
        </w:rPr>
        <w:t xml:space="preserve"> по разработке прогноза социально-экономического развития </w:t>
      </w:r>
      <w:r w:rsidR="006B1763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 xml:space="preserve"> на среднесрочный период (далее – методические материалы Министерства экономического развития </w:t>
      </w:r>
      <w:r w:rsidR="006B1763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>).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7. Долгосрочный прогноз разрабатывается на основе прогноза социально-экономического развития </w:t>
      </w:r>
      <w:r w:rsidR="006B1763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 xml:space="preserve"> на долгосрочный период с учетом прогноза научно-технологического развития </w:t>
      </w:r>
      <w:r w:rsidR="006B1763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 xml:space="preserve"> и данных, представляемых исполнительными органами государственной власти </w:t>
      </w:r>
      <w:r w:rsidR="006B1763">
        <w:rPr>
          <w:rFonts w:ascii="Times New Roman" w:hAnsi="Times New Roman"/>
          <w:sz w:val="24"/>
          <w:szCs w:val="24"/>
        </w:rPr>
        <w:t>администрации Тайшетского района</w:t>
      </w:r>
      <w:r w:rsidRPr="008744AF">
        <w:rPr>
          <w:rFonts w:ascii="Times New Roman" w:hAnsi="Times New Roman"/>
          <w:sz w:val="24"/>
          <w:szCs w:val="24"/>
        </w:rPr>
        <w:t xml:space="preserve"> и органами местного самоуправления </w:t>
      </w:r>
      <w:r w:rsidR="006B1763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>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8. Среднесрочный прогноз и долгосрочный прогноз разрабатываются: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1) на основе официальной статистической информации, сформированной Федеральной службой государственной статистики, при ее отсутствии – данных ведомственной отчетности;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2) исходя из комплексного анализа демографической ситуации, производственного и научно-технического потенциала, производственной и социальной инфраструктуры, состояния природных ресурсов </w:t>
      </w:r>
      <w:r w:rsidR="006B1763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 и перспектив изменения указанных факторов.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9. Среднесрочный прогноз и долгосрочный прогноз разрабатываются в двух вариантах.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Первый вариант (отражающий сложившиеся тенденции развития экономики) исходит из менее благоприятного развития внешних и внутренних условий функционирования экономики и социальной сферы.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Второй вариант исходит из достаточно благоприятного сочетания внешних и внутренних условий функционирования экономики и социальной сферы.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F6A" w:rsidRPr="008744AF" w:rsidRDefault="006C0F6A" w:rsidP="006C0F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2" w:name="Par71"/>
      <w:bookmarkEnd w:id="2"/>
      <w:r w:rsidRPr="008744AF">
        <w:rPr>
          <w:rFonts w:ascii="Times New Roman" w:hAnsi="Times New Roman"/>
          <w:sz w:val="24"/>
          <w:szCs w:val="24"/>
        </w:rPr>
        <w:t>Глава 2. ПОРЯДОК РАЗРАБОТКИ СРЕДНЕСРОЧНОГО И ДОЛГОСРОЧНОГО ПРОГНОЗА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10. Уполномоченный орган в целях подготовки среднесрочного прогноза и долгосрочного прогноза: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1) направляет участникам разработки прогноза формы для разработки отдельных параметров среднесрочного и долгосрочного прогноза с перечнем таких параметров, а также сценарные условия функционирования экономики </w:t>
      </w:r>
      <w:r w:rsidR="000C141B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 xml:space="preserve"> и методические материалы Министерства экономического развития </w:t>
      </w:r>
      <w:r w:rsidR="000C141B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>, необходимые для разработки среднесрочного прогноза и долгосрочного прогноза;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2) устанавливает сроки представления параметров среднесрочного и долгосрочного прогноза участниками разработки прогноза;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3) разрабатывает отдельные параметры среднесрочного прогноза и долгосрочного прогноза.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11. Участники разработки прогноза на основе анализа сложившейся ситуации, тенденций развития соответствующих видов экономической деятельности </w:t>
      </w:r>
      <w:r w:rsidR="000C141B">
        <w:rPr>
          <w:rFonts w:ascii="Times New Roman" w:hAnsi="Times New Roman"/>
          <w:sz w:val="24"/>
          <w:szCs w:val="24"/>
        </w:rPr>
        <w:t>сельского поселения</w:t>
      </w:r>
      <w:r w:rsidRPr="008744AF">
        <w:rPr>
          <w:rFonts w:ascii="Times New Roman" w:hAnsi="Times New Roman"/>
          <w:sz w:val="24"/>
          <w:szCs w:val="24"/>
        </w:rPr>
        <w:t xml:space="preserve"> в пределах своих полномочий в соответствии с настоящим Положением подготавливают материалы для разработки среднесрочного прогноза и долгосрочного прогноза в части расчета отдельных параметров по видам экономической деятельности и представляют в уполномоченный орган разработанные параметры среднесрочного прогноза и долгосрочного прогноза с пояснительными записками.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Пояснительные записки должны содержать: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1) краткий анализ достигнутого уровня значений параметров среднесрочного прогноза и долгосрочного прогноза в отчетном периоде, включающий описание основных тенденций их изменения и факторов, повлиявших на эти изменения;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2) количественную и качественную оценку значений параметров среднесрочного прогноза и долгосрочного прогноза и их изменений в текущем году, а также </w:t>
      </w:r>
      <w:r w:rsidRPr="008744AF">
        <w:rPr>
          <w:rFonts w:ascii="Times New Roman" w:hAnsi="Times New Roman"/>
          <w:sz w:val="24"/>
          <w:szCs w:val="24"/>
        </w:rPr>
        <w:lastRenderedPageBreak/>
        <w:t>сопоставление с ранее утвержденными параметрами с указанием причин и факторов прогнозируемых изменений;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3) обоснование наиболее вероятных тенденций динамики параметров среднесрочного прогноза и долгосрочного прогноза в прогнозируемом периоде с указанием комплекса необходимых мер, принятие и реализация которых позволят обеспечить позитивное развитие и достижение значений параметров среднесрочного и долгосрочного прогноза.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73"/>
      <w:bookmarkEnd w:id="3"/>
      <w:r w:rsidRPr="008744AF">
        <w:rPr>
          <w:rFonts w:ascii="Times New Roman" w:hAnsi="Times New Roman"/>
          <w:sz w:val="24"/>
          <w:szCs w:val="24"/>
        </w:rPr>
        <w:t>12. Значения параметров среднесрочного и долгосрочного прогноза за два года, предшествующие текущему году, представляемые участниками разработки прогноза, должны соответствовать официальной статистической информации, а при ее отсутствии - данным ведомственной отчетности.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77"/>
      <w:bookmarkEnd w:id="4"/>
      <w:r w:rsidRPr="008744AF">
        <w:rPr>
          <w:rFonts w:ascii="Times New Roman" w:hAnsi="Times New Roman"/>
          <w:sz w:val="24"/>
          <w:szCs w:val="24"/>
        </w:rPr>
        <w:t>1</w:t>
      </w:r>
      <w:r w:rsidR="000C141B">
        <w:rPr>
          <w:rFonts w:ascii="Times New Roman" w:hAnsi="Times New Roman"/>
          <w:sz w:val="24"/>
          <w:szCs w:val="24"/>
        </w:rPr>
        <w:t>3</w:t>
      </w:r>
      <w:r w:rsidRPr="008744AF">
        <w:rPr>
          <w:rFonts w:ascii="Times New Roman" w:hAnsi="Times New Roman"/>
          <w:sz w:val="24"/>
          <w:szCs w:val="24"/>
        </w:rPr>
        <w:t xml:space="preserve">. Уполномоченный орган проводит анализ и обобщение параметров среднесрочного прогноза и долгосрочного прогноза, представленных участниками разработки прогноза, и осуществляет разработку проектов среднесрочного прогноза и долгосрочного прогноза. 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1</w:t>
      </w:r>
      <w:r w:rsidR="000C141B">
        <w:rPr>
          <w:rFonts w:ascii="Times New Roman" w:hAnsi="Times New Roman"/>
          <w:sz w:val="24"/>
          <w:szCs w:val="24"/>
        </w:rPr>
        <w:t>4</w:t>
      </w:r>
      <w:r w:rsidRPr="008744AF">
        <w:rPr>
          <w:rFonts w:ascii="Times New Roman" w:hAnsi="Times New Roman"/>
          <w:sz w:val="24"/>
          <w:szCs w:val="24"/>
        </w:rPr>
        <w:t xml:space="preserve">. Уполномоченный орган обеспечивает проведение процедуры общественного обсуждения проекта среднесрочного прогноза и проекта долгосрочного прогноза путем размещения соответствующих проектов на официальном сайте </w:t>
      </w:r>
      <w:r w:rsidR="000C141B">
        <w:rPr>
          <w:rFonts w:ascii="Times New Roman" w:hAnsi="Times New Roman"/>
          <w:sz w:val="24"/>
          <w:szCs w:val="24"/>
        </w:rPr>
        <w:t>Разгонского муниципального образования</w:t>
      </w:r>
      <w:r w:rsidRPr="008744AF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соответственно – общественное обсуждение, официальный сайт).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1</w:t>
      </w:r>
      <w:r w:rsidR="000C141B">
        <w:rPr>
          <w:rFonts w:ascii="Times New Roman" w:hAnsi="Times New Roman"/>
          <w:sz w:val="24"/>
          <w:szCs w:val="24"/>
        </w:rPr>
        <w:t>5</w:t>
      </w:r>
      <w:r w:rsidRPr="008744AF">
        <w:rPr>
          <w:rFonts w:ascii="Times New Roman" w:hAnsi="Times New Roman"/>
          <w:sz w:val="24"/>
          <w:szCs w:val="24"/>
        </w:rPr>
        <w:t xml:space="preserve">. Общественное обсуждение проводится в течение семи календарных дней со дня размещения на официальном сайте текста проекта среднесрочного прогноза и долгосрочного прогноза. 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1</w:t>
      </w:r>
      <w:r w:rsidR="000C141B">
        <w:rPr>
          <w:rFonts w:ascii="Times New Roman" w:hAnsi="Times New Roman"/>
          <w:sz w:val="24"/>
          <w:szCs w:val="24"/>
        </w:rPr>
        <w:t>6</w:t>
      </w:r>
      <w:r w:rsidRPr="008744AF">
        <w:rPr>
          <w:rFonts w:ascii="Times New Roman" w:hAnsi="Times New Roman"/>
          <w:sz w:val="24"/>
          <w:szCs w:val="24"/>
        </w:rPr>
        <w:t>. Предложения и замечания к проекту среднесрочного прогноза и проекту долгосрочного прогноза, направленные в электронной форме, должны быть оформлены в формате .doc/.docx/.rtf/.pdf и содержать фамилию, имя, отчество гражданина (последнее – при наличии), наименование юридического лица, почтовый (юридический) адрес, суть предложения или замечания, дату (в случае необходимости прилагаются документы и материалы в электронной форме в формате .doc/.docx/.rtf/.pdf.)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Предложения и замечания, поступившие в письменной форме на бумажном носителе, в обязательном порядке должны содержать фамилию, имя, отчество гражданина (последнее – при наличии), наименование юридического лица, почтовый (юридический) адрес, суть предложения, подпись и дату (в случае необходимости прилагаются документы и материалы либо их копии).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1</w:t>
      </w:r>
      <w:r w:rsidR="000C141B">
        <w:rPr>
          <w:rFonts w:ascii="Times New Roman" w:hAnsi="Times New Roman"/>
          <w:sz w:val="24"/>
          <w:szCs w:val="24"/>
        </w:rPr>
        <w:t>7</w:t>
      </w:r>
      <w:r w:rsidRPr="008744AF">
        <w:rPr>
          <w:rFonts w:ascii="Times New Roman" w:hAnsi="Times New Roman"/>
          <w:sz w:val="24"/>
          <w:szCs w:val="24"/>
        </w:rPr>
        <w:t>. Предложения и замечания, поступившие после срока завершения проведения общественного обсуждения, не учитываются при его доработке.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Предложения и замечания к проекту среднесрочного прогноза и проекту долгосрочного прогноза носят рекомендательный характер.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Решение о принятии поступивших предложений и замечаний по итогам проведения общественного обсуждения принимается уполномоченным органом.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1</w:t>
      </w:r>
      <w:r w:rsidR="000C141B">
        <w:rPr>
          <w:rFonts w:ascii="Times New Roman" w:hAnsi="Times New Roman"/>
          <w:sz w:val="24"/>
          <w:szCs w:val="24"/>
        </w:rPr>
        <w:t>8</w:t>
      </w:r>
      <w:r w:rsidRPr="008744AF">
        <w:rPr>
          <w:rFonts w:ascii="Times New Roman" w:hAnsi="Times New Roman"/>
          <w:sz w:val="24"/>
          <w:szCs w:val="24"/>
        </w:rPr>
        <w:t>. После истечения срока завершения проведения общественного обсуждения уполномоченный орган на основании поступивших предложений и замечаний в течение пяти календарных дней дорабатывает проект среднесрочного прогноза и проект долгосрочного прогноза, а также готовит сводную информацию о поступивших предложениях и замечаниях по итогам проведения общественного обсуждения.</w:t>
      </w:r>
    </w:p>
    <w:p w:rsidR="006C0F6A" w:rsidRPr="008744AF" w:rsidRDefault="000C141B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6C0F6A" w:rsidRPr="008744AF">
        <w:rPr>
          <w:rFonts w:ascii="Times New Roman" w:hAnsi="Times New Roman"/>
          <w:sz w:val="24"/>
          <w:szCs w:val="24"/>
        </w:rPr>
        <w:t>. В целях информирования граждан, юридических лиц об учете (отклонении) предложений и замечаний сводная информация о предложениях и замечаниях по итогам проведения общественного обсуждения размещается уполномоченным органом на официальном сайте не позднее чем через пятнадцать календарных дней после истечения срока завершения проведения общественного обсуждения.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2</w:t>
      </w:r>
      <w:r w:rsidR="000C141B">
        <w:rPr>
          <w:rFonts w:ascii="Times New Roman" w:hAnsi="Times New Roman"/>
          <w:sz w:val="24"/>
          <w:szCs w:val="24"/>
        </w:rPr>
        <w:t>0</w:t>
      </w:r>
      <w:r w:rsidRPr="008744AF">
        <w:rPr>
          <w:rFonts w:ascii="Times New Roman" w:hAnsi="Times New Roman"/>
          <w:sz w:val="24"/>
          <w:szCs w:val="24"/>
        </w:rPr>
        <w:t xml:space="preserve">. Уполномоченный орган направляет доработанный проект среднесрочного прогноза и проект долгосрочного прогноза в сроки, установленные Министерством </w:t>
      </w:r>
      <w:r w:rsidRPr="008744AF">
        <w:rPr>
          <w:rFonts w:ascii="Times New Roman" w:hAnsi="Times New Roman"/>
          <w:sz w:val="24"/>
          <w:szCs w:val="24"/>
        </w:rPr>
        <w:lastRenderedPageBreak/>
        <w:t xml:space="preserve">экономического развития </w:t>
      </w:r>
      <w:r w:rsidR="000C141B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 xml:space="preserve"> и правовыми актами Иркутской области, </w:t>
      </w:r>
      <w:r w:rsidR="000C141B">
        <w:rPr>
          <w:rFonts w:ascii="Times New Roman" w:hAnsi="Times New Roman"/>
          <w:sz w:val="24"/>
          <w:szCs w:val="24"/>
        </w:rPr>
        <w:t>в Управление</w:t>
      </w:r>
      <w:r w:rsidRPr="008744AF">
        <w:rPr>
          <w:rFonts w:ascii="Times New Roman" w:hAnsi="Times New Roman"/>
          <w:sz w:val="24"/>
          <w:szCs w:val="24"/>
        </w:rPr>
        <w:t xml:space="preserve"> </w:t>
      </w:r>
      <w:r w:rsidR="000C141B">
        <w:rPr>
          <w:rFonts w:ascii="Times New Roman" w:hAnsi="Times New Roman"/>
          <w:sz w:val="24"/>
          <w:szCs w:val="24"/>
        </w:rPr>
        <w:t>экономики и промышленной политики Тайшетского района</w:t>
      </w:r>
      <w:r w:rsidRPr="008744AF">
        <w:rPr>
          <w:rFonts w:ascii="Times New Roman" w:hAnsi="Times New Roman"/>
          <w:sz w:val="24"/>
          <w:szCs w:val="24"/>
        </w:rPr>
        <w:t>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22. Среднесрочный прогноз одобряется </w:t>
      </w:r>
      <w:r w:rsidR="000C141B">
        <w:rPr>
          <w:rFonts w:ascii="Times New Roman" w:hAnsi="Times New Roman"/>
          <w:sz w:val="24"/>
          <w:szCs w:val="24"/>
        </w:rPr>
        <w:t>администрацией Тайшетского района</w:t>
      </w:r>
      <w:r w:rsidRPr="008744AF">
        <w:rPr>
          <w:rFonts w:ascii="Times New Roman" w:hAnsi="Times New Roman"/>
          <w:sz w:val="24"/>
          <w:szCs w:val="24"/>
        </w:rPr>
        <w:t xml:space="preserve"> в форме распоряжения </w:t>
      </w:r>
      <w:r w:rsidR="000C141B">
        <w:rPr>
          <w:rFonts w:ascii="Times New Roman" w:hAnsi="Times New Roman"/>
          <w:sz w:val="24"/>
          <w:szCs w:val="24"/>
        </w:rPr>
        <w:t>Мэра Тайшетского района</w:t>
      </w:r>
      <w:r w:rsidRPr="008744AF">
        <w:rPr>
          <w:rFonts w:ascii="Times New Roman" w:hAnsi="Times New Roman"/>
          <w:sz w:val="24"/>
          <w:szCs w:val="24"/>
        </w:rPr>
        <w:t>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23. Долгосрочный прогноз утверждается </w:t>
      </w:r>
      <w:r w:rsidR="000C141B">
        <w:rPr>
          <w:rFonts w:ascii="Times New Roman" w:hAnsi="Times New Roman"/>
          <w:sz w:val="24"/>
          <w:szCs w:val="24"/>
        </w:rPr>
        <w:t xml:space="preserve">администрацией Тайшетского района </w:t>
      </w:r>
      <w:r w:rsidRPr="008744AF">
        <w:rPr>
          <w:rFonts w:ascii="Times New Roman" w:hAnsi="Times New Roman"/>
          <w:sz w:val="24"/>
          <w:szCs w:val="24"/>
        </w:rPr>
        <w:t xml:space="preserve"> в форме распоряжения </w:t>
      </w:r>
      <w:r w:rsidR="000C141B">
        <w:rPr>
          <w:rFonts w:ascii="Times New Roman" w:hAnsi="Times New Roman"/>
          <w:sz w:val="24"/>
          <w:szCs w:val="24"/>
        </w:rPr>
        <w:t>Мэра Тайшетского района</w:t>
      </w:r>
      <w:r w:rsidRPr="008744AF">
        <w:rPr>
          <w:rFonts w:ascii="Times New Roman" w:hAnsi="Times New Roman"/>
          <w:sz w:val="24"/>
          <w:szCs w:val="24"/>
        </w:rPr>
        <w:t>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F6A" w:rsidRPr="008744AF" w:rsidRDefault="006C0F6A" w:rsidP="006C0F6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Глава 3. ПОРЯДОК КОРРЕКТИРОВКИ СРЕДНЕСРОЧНОГО И ДОЛГОСРОЧНОГО ПРОГНОЗА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F6A" w:rsidRPr="008744AF" w:rsidRDefault="006C0F6A" w:rsidP="006C0F6A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24. Корректировка среднесрочного прогноза осуществляется уполномоченным органом по инициативе участников разработки прогноза в случае изменения значений параметров среднесрочного прогноза. Корректировка долгосрочного прогноза осуществляется в соответствии с решением </w:t>
      </w:r>
      <w:r w:rsidR="00430F51">
        <w:rPr>
          <w:rFonts w:ascii="Times New Roman" w:hAnsi="Times New Roman"/>
          <w:sz w:val="24"/>
          <w:szCs w:val="24"/>
        </w:rPr>
        <w:t>администрации Тайшетского района</w:t>
      </w:r>
      <w:r w:rsidRPr="008744AF">
        <w:rPr>
          <w:rFonts w:ascii="Times New Roman" w:hAnsi="Times New Roman"/>
          <w:sz w:val="24"/>
          <w:szCs w:val="24"/>
        </w:rPr>
        <w:t xml:space="preserve"> с учетом среднесрочного прогноза. 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>25. Уполномоченный орган при рассмотрении представленных участниками разработки прогноза параметров среднесрочного прогноза и долгосрочного прогноза и пояснительных записок к ним вносит изменения в параметры среднесрочного прогноза и долгосрочного прогноза с учетом: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1) сопоставления представленных параметров среднесрочного прогноза и долгосрочного прогноза со сложившимися тенденциями социально-экономического развития </w:t>
      </w:r>
      <w:r w:rsidR="00430F51">
        <w:rPr>
          <w:rFonts w:ascii="Times New Roman" w:hAnsi="Times New Roman"/>
          <w:sz w:val="24"/>
          <w:szCs w:val="24"/>
        </w:rPr>
        <w:t>сельского поселения</w:t>
      </w:r>
      <w:r w:rsidRPr="008744AF">
        <w:rPr>
          <w:rFonts w:ascii="Times New Roman" w:hAnsi="Times New Roman"/>
          <w:sz w:val="24"/>
          <w:szCs w:val="24"/>
        </w:rPr>
        <w:t>;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2) анализа пояснительных записок с точки зрения прогнозируемых тенденций социально-экономического развития </w:t>
      </w:r>
      <w:r w:rsidR="00430F51">
        <w:rPr>
          <w:rFonts w:ascii="Times New Roman" w:hAnsi="Times New Roman"/>
          <w:sz w:val="24"/>
          <w:szCs w:val="24"/>
        </w:rPr>
        <w:t>сельского поселения</w:t>
      </w:r>
      <w:r w:rsidRPr="008744AF">
        <w:rPr>
          <w:rFonts w:ascii="Times New Roman" w:hAnsi="Times New Roman"/>
          <w:sz w:val="24"/>
          <w:szCs w:val="24"/>
        </w:rPr>
        <w:t>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744AF">
        <w:rPr>
          <w:rFonts w:ascii="Times New Roman" w:hAnsi="Times New Roman"/>
          <w:sz w:val="24"/>
          <w:szCs w:val="24"/>
        </w:rPr>
        <w:t xml:space="preserve">26. Корректировка среднесрочного прогноза и долгосрочного прогноза осуществляется с учетом методических материалов и рекомендаций Министерства экономического развития </w:t>
      </w:r>
      <w:r w:rsidR="00430F51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 xml:space="preserve"> по корректировке прогноза социально-экономического развития </w:t>
      </w:r>
      <w:r w:rsidR="00430F51">
        <w:rPr>
          <w:rFonts w:ascii="Times New Roman" w:hAnsi="Times New Roman"/>
          <w:sz w:val="24"/>
          <w:szCs w:val="24"/>
        </w:rPr>
        <w:t>Иркутской области</w:t>
      </w:r>
      <w:r w:rsidRPr="008744AF">
        <w:rPr>
          <w:rFonts w:ascii="Times New Roman" w:hAnsi="Times New Roman"/>
          <w:sz w:val="24"/>
          <w:szCs w:val="24"/>
        </w:rPr>
        <w:t xml:space="preserve"> на среднесрочный и (или) долгосрочный периоды.</w:t>
      </w: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F6A" w:rsidRPr="008744AF" w:rsidRDefault="006C0F6A" w:rsidP="006C0F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C0F6A" w:rsidRPr="008744AF" w:rsidSect="000047B4">
      <w:headerReference w:type="first" r:id="rId7"/>
      <w:footerReference w:type="first" r:id="rId8"/>
      <w:type w:val="continuous"/>
      <w:pgSz w:w="11907" w:h="16840" w:code="9"/>
      <w:pgMar w:top="1134" w:right="567" w:bottom="1134" w:left="1985" w:header="720" w:footer="454" w:gutter="0"/>
      <w:paperSrc w:first="15" w:other="15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89" w:rsidRDefault="00651989">
      <w:r>
        <w:separator/>
      </w:r>
    </w:p>
  </w:endnote>
  <w:endnote w:type="continuationSeparator" w:id="1">
    <w:p w:rsidR="00651989" w:rsidRDefault="0065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3" w:rsidRPr="00191AAE" w:rsidRDefault="00A143B3" w:rsidP="00A143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89" w:rsidRDefault="00651989">
      <w:r>
        <w:separator/>
      </w:r>
    </w:p>
  </w:footnote>
  <w:footnote w:type="continuationSeparator" w:id="1">
    <w:p w:rsidR="00651989" w:rsidRDefault="00651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4C4" w:rsidRDefault="00534B28" w:rsidP="009E0C78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sz w:val="28"/>
        <w:lang w:val="en-US"/>
      </w:rPr>
    </w:pPr>
    <w:r>
      <w:rPr>
        <w:rStyle w:val="a5"/>
        <w:rFonts w:ascii="Times New Roman" w:hAnsi="Times New Roman"/>
        <w:sz w:val="28"/>
      </w:rPr>
      <w:fldChar w:fldCharType="begin"/>
    </w:r>
    <w:r w:rsidR="009E64C4">
      <w:rPr>
        <w:rStyle w:val="a5"/>
        <w:rFonts w:ascii="Times New Roman" w:hAnsi="Times New Roman"/>
        <w:sz w:val="28"/>
      </w:rPr>
      <w:instrText xml:space="preserve">PAGE  </w:instrText>
    </w:r>
    <w:r>
      <w:rPr>
        <w:rStyle w:val="a5"/>
        <w:rFonts w:ascii="Times New Roman" w:hAnsi="Times New Roman"/>
        <w:sz w:val="28"/>
      </w:rPr>
      <w:fldChar w:fldCharType="separate"/>
    </w:r>
    <w:r w:rsidR="001433D4">
      <w:rPr>
        <w:rStyle w:val="a5"/>
        <w:rFonts w:ascii="Times New Roman" w:hAnsi="Times New Roman"/>
        <w:noProof/>
        <w:sz w:val="28"/>
      </w:rPr>
      <w:t>5</w:t>
    </w:r>
    <w:r>
      <w:rPr>
        <w:rStyle w:val="a5"/>
        <w:rFonts w:ascii="Times New Roman" w:hAnsi="Times New Roman"/>
        <w:sz w:val="28"/>
      </w:rPr>
      <w:fldChar w:fldCharType="end"/>
    </w:r>
  </w:p>
  <w:p w:rsidR="009E64C4" w:rsidRDefault="009E64C4">
    <w:pPr>
      <w:pStyle w:val="a3"/>
      <w:framePr w:wrap="around" w:vAnchor="text" w:hAnchor="margin" w:xAlign="center" w:y="1"/>
      <w:rPr>
        <w:rStyle w:val="a5"/>
        <w:rFonts w:ascii="Times New Roman" w:hAnsi="Times New Roman"/>
        <w:lang w:val="en-US"/>
      </w:rPr>
    </w:pPr>
  </w:p>
  <w:p w:rsidR="009E64C4" w:rsidRDefault="009E64C4">
    <w:pPr>
      <w:pStyle w:val="a3"/>
      <w:jc w:val="center"/>
      <w:rPr>
        <w:rFonts w:ascii="Times New Roman" w:hAnsi="Times New Roman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B3" w:rsidRDefault="00A143B3">
    <w:pPr>
      <w:pStyle w:val="a3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cumentProtection w:edit="forms" w:enforcement="0"/>
  <w:defaultTabStop w:val="726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SingleBorderforContiguousCells/>
    <w:printColBlack/>
    <w:showBreaksInFrames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f1a02fc3-e4a6-43e9-bfaf-4a9bcbfd46ca"/>
  </w:docVars>
  <w:rsids>
    <w:rsidRoot w:val="006C0F6A"/>
    <w:rsid w:val="000047B4"/>
    <w:rsid w:val="000365AD"/>
    <w:rsid w:val="000412E0"/>
    <w:rsid w:val="00063ED0"/>
    <w:rsid w:val="00075BB7"/>
    <w:rsid w:val="000B0DA2"/>
    <w:rsid w:val="000C141B"/>
    <w:rsid w:val="00132EA1"/>
    <w:rsid w:val="001433D4"/>
    <w:rsid w:val="001670AA"/>
    <w:rsid w:val="00177C29"/>
    <w:rsid w:val="001B0FD5"/>
    <w:rsid w:val="001B790C"/>
    <w:rsid w:val="001C1155"/>
    <w:rsid w:val="001D189B"/>
    <w:rsid w:val="00204F22"/>
    <w:rsid w:val="002237D0"/>
    <w:rsid w:val="0025013C"/>
    <w:rsid w:val="002722D6"/>
    <w:rsid w:val="002934C1"/>
    <w:rsid w:val="002E404B"/>
    <w:rsid w:val="002F5678"/>
    <w:rsid w:val="0033665C"/>
    <w:rsid w:val="00345EE6"/>
    <w:rsid w:val="0034707E"/>
    <w:rsid w:val="00354EC9"/>
    <w:rsid w:val="00380A8C"/>
    <w:rsid w:val="003858A7"/>
    <w:rsid w:val="003D2F2C"/>
    <w:rsid w:val="00403112"/>
    <w:rsid w:val="00430F51"/>
    <w:rsid w:val="0044519C"/>
    <w:rsid w:val="00492602"/>
    <w:rsid w:val="004D22C5"/>
    <w:rsid w:val="004E11AB"/>
    <w:rsid w:val="00534B28"/>
    <w:rsid w:val="00556A77"/>
    <w:rsid w:val="00580172"/>
    <w:rsid w:val="00594DEE"/>
    <w:rsid w:val="005E5CCB"/>
    <w:rsid w:val="005F1D12"/>
    <w:rsid w:val="005F2E94"/>
    <w:rsid w:val="00640B3E"/>
    <w:rsid w:val="00651989"/>
    <w:rsid w:val="00653B6B"/>
    <w:rsid w:val="006570EA"/>
    <w:rsid w:val="00665388"/>
    <w:rsid w:val="006A2378"/>
    <w:rsid w:val="006B1763"/>
    <w:rsid w:val="006C0F6A"/>
    <w:rsid w:val="006E001D"/>
    <w:rsid w:val="006E0DC9"/>
    <w:rsid w:val="00706599"/>
    <w:rsid w:val="00711FA7"/>
    <w:rsid w:val="007E13DB"/>
    <w:rsid w:val="00826029"/>
    <w:rsid w:val="00845514"/>
    <w:rsid w:val="00845DAD"/>
    <w:rsid w:val="008744AF"/>
    <w:rsid w:val="008C5631"/>
    <w:rsid w:val="008D40F8"/>
    <w:rsid w:val="00936D77"/>
    <w:rsid w:val="00973A49"/>
    <w:rsid w:val="009B40C6"/>
    <w:rsid w:val="009E0C78"/>
    <w:rsid w:val="009E64C4"/>
    <w:rsid w:val="009F2991"/>
    <w:rsid w:val="00A04023"/>
    <w:rsid w:val="00A143B3"/>
    <w:rsid w:val="00A878AA"/>
    <w:rsid w:val="00AB29A5"/>
    <w:rsid w:val="00B21BD9"/>
    <w:rsid w:val="00B30C20"/>
    <w:rsid w:val="00B6542F"/>
    <w:rsid w:val="00B76A04"/>
    <w:rsid w:val="00BF085E"/>
    <w:rsid w:val="00C23CFC"/>
    <w:rsid w:val="00C47371"/>
    <w:rsid w:val="00CC3ADB"/>
    <w:rsid w:val="00D016F7"/>
    <w:rsid w:val="00DC262E"/>
    <w:rsid w:val="00DF7B07"/>
    <w:rsid w:val="00E22A04"/>
    <w:rsid w:val="00E242A8"/>
    <w:rsid w:val="00E517AF"/>
    <w:rsid w:val="00E639F9"/>
    <w:rsid w:val="00E75E44"/>
    <w:rsid w:val="00E805CD"/>
    <w:rsid w:val="00E81372"/>
    <w:rsid w:val="00E841B8"/>
    <w:rsid w:val="00EA5727"/>
    <w:rsid w:val="00ED6A04"/>
    <w:rsid w:val="00EE2669"/>
    <w:rsid w:val="00EF222D"/>
    <w:rsid w:val="00EF733D"/>
    <w:rsid w:val="00EF790F"/>
    <w:rsid w:val="00FA1982"/>
    <w:rsid w:val="00FD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F2C"/>
  </w:style>
  <w:style w:type="paragraph" w:styleId="1">
    <w:name w:val="heading 1"/>
    <w:basedOn w:val="a"/>
    <w:next w:val="a"/>
    <w:qFormat/>
    <w:rsid w:val="003D2F2C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D2F2C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F2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D2F2C"/>
  </w:style>
  <w:style w:type="paragraph" w:styleId="a6">
    <w:name w:val="Block Text"/>
    <w:basedOn w:val="a"/>
    <w:rsid w:val="003D2F2C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7">
    <w:name w:val="footer"/>
    <w:basedOn w:val="a"/>
    <w:rsid w:val="003D2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6C0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shlyapina\AppData\Local\Temp\bdttmp\dd00478d-dc11-482f-a790-700f1de9c03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dd00478d-dc11-482f-a790-700f1de9c033.dot</Template>
  <TotalTime>61</TotalTime>
  <Pages>1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</vt:lpstr>
    </vt:vector>
  </TitlesOfParts>
  <Company>Управление нформационного и документационного обеспечения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</dc:title>
  <dc:subject/>
  <dc:creator>Ольга В. Шляпина</dc:creator>
  <cp:keywords/>
  <cp:lastModifiedBy>Admin</cp:lastModifiedBy>
  <cp:revision>5</cp:revision>
  <cp:lastPrinted>2015-06-30T00:42:00Z</cp:lastPrinted>
  <dcterms:created xsi:type="dcterms:W3CDTF">2015-05-27T07:58:00Z</dcterms:created>
  <dcterms:modified xsi:type="dcterms:W3CDTF">2015-06-30T00:42:00Z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f1a02fc3-e4a6-43e9-bfaf-4a9bcbfd46ca</vt:lpwstr>
  </property>
</Properties>
</file>