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61" w:rsidRDefault="00381061" w:rsidP="00381061">
      <w:pPr>
        <w:pStyle w:val="a3"/>
        <w:shd w:val="clear" w:color="auto" w:fill="FFFFFF"/>
        <w:spacing w:before="120" w:beforeAutospacing="0" w:after="120" w:afterAutospacing="0" w:line="336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работы по противодействию коррупции.</w:t>
      </w:r>
    </w:p>
    <w:p w:rsidR="00B262C0" w:rsidRDefault="00B262C0" w:rsidP="0061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8C4F94" w:rsidRPr="00E74F7B" w:rsidRDefault="008C4F94" w:rsidP="0061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4F94">
        <w:rPr>
          <w:b/>
          <w:bCs/>
          <w:sz w:val="28"/>
          <w:szCs w:val="28"/>
        </w:rPr>
        <w:t>9 декабря</w:t>
      </w:r>
      <w:r w:rsidR="00E74F7B">
        <w:rPr>
          <w:b/>
          <w:bCs/>
          <w:sz w:val="28"/>
          <w:szCs w:val="28"/>
        </w:rPr>
        <w:t xml:space="preserve"> - </w:t>
      </w:r>
      <w:r w:rsidRPr="008C4F94">
        <w:rPr>
          <w:b/>
          <w:bCs/>
          <w:sz w:val="28"/>
          <w:szCs w:val="28"/>
        </w:rPr>
        <w:t xml:space="preserve">Международный день борьбы с коррупцией. </w:t>
      </w:r>
      <w:r w:rsidRPr="008C4F94">
        <w:rPr>
          <w:sz w:val="28"/>
          <w:szCs w:val="28"/>
        </w:rPr>
        <w:t>В этот день в 2003 году в Мексике была открыта для подписания</w:t>
      </w:r>
      <w:r w:rsidRPr="008C4F94">
        <w:rPr>
          <w:rStyle w:val="apple-converted-space"/>
          <w:sz w:val="28"/>
          <w:szCs w:val="28"/>
        </w:rPr>
        <w:t> </w:t>
      </w:r>
      <w:hyperlink r:id="rId4" w:tooltip="Конвенция ООН против коррупции" w:history="1">
        <w:r w:rsidRPr="008C4F94">
          <w:rPr>
            <w:rStyle w:val="a4"/>
            <w:color w:val="auto"/>
            <w:sz w:val="28"/>
            <w:szCs w:val="28"/>
            <w:u w:val="none"/>
          </w:rPr>
          <w:t>Конвенция ООН против коррупции</w:t>
        </w:r>
      </w:hyperlink>
      <w:r w:rsidRPr="008C4F94">
        <w:rPr>
          <w:sz w:val="28"/>
          <w:szCs w:val="28"/>
        </w:rPr>
        <w:t xml:space="preserve">. Целью учреждения </w:t>
      </w:r>
      <w:r w:rsidRPr="00E74F7B">
        <w:rPr>
          <w:sz w:val="28"/>
          <w:szCs w:val="28"/>
        </w:rPr>
        <w:t>этого Международного дня, как указано в резолюции Генеральной Ассамблеи, было</w:t>
      </w:r>
      <w:r w:rsidRPr="00E74F7B">
        <w:rPr>
          <w:rStyle w:val="apple-converted-space"/>
          <w:sz w:val="28"/>
          <w:szCs w:val="28"/>
        </w:rPr>
        <w:t> </w:t>
      </w:r>
      <w:r w:rsidRPr="00E74F7B">
        <w:rPr>
          <w:iCs/>
          <w:sz w:val="28"/>
          <w:szCs w:val="28"/>
        </w:rPr>
        <w:t>углубление понимания проблемы</w:t>
      </w:r>
      <w:r w:rsidRPr="00E74F7B">
        <w:rPr>
          <w:rStyle w:val="apple-converted-space"/>
          <w:iCs/>
          <w:sz w:val="28"/>
          <w:szCs w:val="28"/>
        </w:rPr>
        <w:t> </w:t>
      </w:r>
      <w:hyperlink r:id="rId5" w:tooltip="Коррупция" w:history="1">
        <w:r w:rsidRPr="00E74F7B">
          <w:rPr>
            <w:rStyle w:val="a4"/>
            <w:iCs/>
            <w:color w:val="auto"/>
            <w:sz w:val="28"/>
            <w:szCs w:val="28"/>
            <w:u w:val="none"/>
          </w:rPr>
          <w:t>коррупции</w:t>
        </w:r>
      </w:hyperlink>
      <w:r w:rsidRPr="00E74F7B">
        <w:rPr>
          <w:rStyle w:val="apple-converted-space"/>
          <w:iCs/>
          <w:sz w:val="28"/>
          <w:szCs w:val="28"/>
        </w:rPr>
        <w:t> </w:t>
      </w:r>
      <w:r w:rsidRPr="00E74F7B">
        <w:rPr>
          <w:iCs/>
          <w:sz w:val="28"/>
          <w:szCs w:val="28"/>
        </w:rPr>
        <w:t>и роли Конвенции в предупреждении коррупции и борьбе с ней</w:t>
      </w:r>
      <w:r w:rsidRPr="00E74F7B">
        <w:rPr>
          <w:sz w:val="28"/>
          <w:szCs w:val="28"/>
        </w:rPr>
        <w:t xml:space="preserve">. </w:t>
      </w:r>
    </w:p>
    <w:p w:rsidR="00381061" w:rsidRPr="00381061" w:rsidRDefault="00381061" w:rsidP="0061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81061">
        <w:rPr>
          <w:bCs/>
          <w:sz w:val="28"/>
          <w:szCs w:val="28"/>
          <w:shd w:val="clear" w:color="auto" w:fill="FFFFFF"/>
        </w:rPr>
        <w:t xml:space="preserve">Слово </w:t>
      </w:r>
      <w:r>
        <w:rPr>
          <w:bCs/>
          <w:sz w:val="28"/>
          <w:szCs w:val="28"/>
          <w:shd w:val="clear" w:color="auto" w:fill="FFFFFF"/>
        </w:rPr>
        <w:t>«к</w:t>
      </w:r>
      <w:r w:rsidR="008C4F94" w:rsidRPr="00381061">
        <w:rPr>
          <w:bCs/>
          <w:sz w:val="28"/>
          <w:szCs w:val="28"/>
          <w:shd w:val="clear" w:color="auto" w:fill="FFFFFF"/>
        </w:rPr>
        <w:t>орр</w:t>
      </w:r>
      <w:r w:rsidRPr="00381061">
        <w:rPr>
          <w:bCs/>
          <w:sz w:val="28"/>
          <w:szCs w:val="28"/>
          <w:shd w:val="clear" w:color="auto" w:fill="FFFFFF"/>
        </w:rPr>
        <w:t>у</w:t>
      </w:r>
      <w:r w:rsidR="008C4F94" w:rsidRPr="00381061">
        <w:rPr>
          <w:bCs/>
          <w:sz w:val="28"/>
          <w:szCs w:val="28"/>
          <w:shd w:val="clear" w:color="auto" w:fill="FFFFFF"/>
        </w:rPr>
        <w:t>пция</w:t>
      </w:r>
      <w:r>
        <w:rPr>
          <w:bCs/>
          <w:sz w:val="28"/>
          <w:szCs w:val="28"/>
          <w:shd w:val="clear" w:color="auto" w:fill="FFFFFF"/>
        </w:rPr>
        <w:t>»</w:t>
      </w:r>
      <w:r w:rsidRPr="00381061">
        <w:rPr>
          <w:bCs/>
          <w:sz w:val="28"/>
          <w:szCs w:val="28"/>
          <w:shd w:val="clear" w:color="auto" w:fill="FFFFFF"/>
        </w:rPr>
        <w:t xml:space="preserve"> происходит </w:t>
      </w:r>
      <w:r w:rsidR="008C4F94" w:rsidRPr="00381061">
        <w:rPr>
          <w:sz w:val="28"/>
          <w:szCs w:val="28"/>
          <w:shd w:val="clear" w:color="auto" w:fill="FFFFFF"/>
        </w:rPr>
        <w:t>от</w:t>
      </w:r>
      <w:r w:rsidR="008C4F94" w:rsidRPr="00381061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tooltip="Латинский язык" w:history="1">
        <w:r w:rsidR="008C4F94" w:rsidRPr="0038106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лат</w:t>
        </w:r>
        <w:r w:rsidRPr="0038106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инского слова </w:t>
        </w:r>
      </w:hyperlink>
      <w:r w:rsidRPr="00381061">
        <w:rPr>
          <w:sz w:val="28"/>
          <w:szCs w:val="28"/>
        </w:rPr>
        <w:t>«</w:t>
      </w:r>
      <w:r w:rsidR="008C4F94" w:rsidRPr="00381061">
        <w:rPr>
          <w:i/>
          <w:iCs/>
          <w:sz w:val="28"/>
          <w:szCs w:val="28"/>
          <w:shd w:val="clear" w:color="auto" w:fill="FFFFFF"/>
          <w:lang w:val="la-Latn"/>
        </w:rPr>
        <w:t>corrumpere</w:t>
      </w:r>
      <w:r w:rsidRPr="00381061">
        <w:rPr>
          <w:i/>
          <w:iCs/>
          <w:sz w:val="28"/>
          <w:szCs w:val="28"/>
          <w:shd w:val="clear" w:color="auto" w:fill="FFFFFF"/>
        </w:rPr>
        <w:t>»</w:t>
      </w:r>
      <w:r w:rsidR="008C4F94" w:rsidRPr="00381061">
        <w:rPr>
          <w:sz w:val="28"/>
          <w:szCs w:val="28"/>
          <w:shd w:val="clear" w:color="auto" w:fill="FFFFFF"/>
        </w:rPr>
        <w:t> — растлевать,</w:t>
      </w:r>
      <w:r w:rsidR="008C4F94" w:rsidRPr="00381061">
        <w:rPr>
          <w:rStyle w:val="apple-converted-space"/>
          <w:sz w:val="28"/>
          <w:szCs w:val="28"/>
          <w:shd w:val="clear" w:color="auto" w:fill="FFFFFF"/>
        </w:rPr>
        <w:t> </w:t>
      </w:r>
      <w:r w:rsidRPr="00381061">
        <w:rPr>
          <w:rStyle w:val="apple-converted-space"/>
          <w:sz w:val="28"/>
          <w:szCs w:val="28"/>
          <w:shd w:val="clear" w:color="auto" w:fill="FFFFFF"/>
        </w:rPr>
        <w:t>«</w:t>
      </w:r>
      <w:r w:rsidR="008C4F94" w:rsidRPr="00381061">
        <w:rPr>
          <w:i/>
          <w:iCs/>
          <w:sz w:val="28"/>
          <w:szCs w:val="28"/>
          <w:shd w:val="clear" w:color="auto" w:fill="FFFFFF"/>
          <w:lang w:val="la-Latn"/>
        </w:rPr>
        <w:t>corruptio</w:t>
      </w:r>
      <w:r w:rsidRPr="00381061">
        <w:rPr>
          <w:i/>
          <w:iCs/>
          <w:sz w:val="28"/>
          <w:szCs w:val="28"/>
          <w:shd w:val="clear" w:color="auto" w:fill="FFFFFF"/>
        </w:rPr>
        <w:t xml:space="preserve">» </w:t>
      </w:r>
      <w:r w:rsidR="008C4F94" w:rsidRPr="00381061">
        <w:rPr>
          <w:sz w:val="28"/>
          <w:szCs w:val="28"/>
          <w:shd w:val="clear" w:color="auto" w:fill="FFFFFF"/>
        </w:rPr>
        <w:t> — подкуп, порча</w:t>
      </w:r>
      <w:r w:rsidRPr="00381061">
        <w:rPr>
          <w:sz w:val="28"/>
          <w:szCs w:val="28"/>
          <w:shd w:val="clear" w:color="auto" w:fill="FFFFFF"/>
        </w:rPr>
        <w:t>.</w:t>
      </w:r>
    </w:p>
    <w:p w:rsidR="00E53E7F" w:rsidRPr="00E53E7F" w:rsidRDefault="00E53E7F" w:rsidP="0061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381061">
        <w:rPr>
          <w:sz w:val="28"/>
          <w:szCs w:val="28"/>
          <w:shd w:val="clear" w:color="auto" w:fill="FFFFFF"/>
        </w:rPr>
        <w:t>В соответствии с Федеральным</w:t>
      </w:r>
      <w:r w:rsidRPr="00E53E7F">
        <w:rPr>
          <w:sz w:val="28"/>
          <w:szCs w:val="28"/>
          <w:shd w:val="clear" w:color="auto" w:fill="FFFFFF"/>
        </w:rPr>
        <w:t xml:space="preserve"> законом «О противодействии коррупции</w:t>
      </w:r>
      <w:proofErr w:type="gramStart"/>
      <w:r w:rsidRPr="00E53E7F">
        <w:rPr>
          <w:sz w:val="28"/>
          <w:szCs w:val="28"/>
          <w:shd w:val="clear" w:color="auto" w:fill="FFFFFF"/>
        </w:rPr>
        <w:t>»к</w:t>
      </w:r>
      <w:proofErr w:type="gramEnd"/>
      <w:r w:rsidRPr="00E53E7F">
        <w:rPr>
          <w:sz w:val="28"/>
          <w:szCs w:val="28"/>
          <w:shd w:val="clear" w:color="auto" w:fill="FFFFFF"/>
        </w:rPr>
        <w:t>оррупци</w:t>
      </w:r>
      <w:r w:rsidR="00271DFA">
        <w:rPr>
          <w:sz w:val="28"/>
          <w:szCs w:val="28"/>
          <w:shd w:val="clear" w:color="auto" w:fill="FFFFFF"/>
        </w:rPr>
        <w:t xml:space="preserve">я - </w:t>
      </w:r>
      <w:r w:rsidRPr="00E53E7F">
        <w:rPr>
          <w:bCs/>
          <w:color w:val="000000"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381061">
        <w:rPr>
          <w:bCs/>
          <w:color w:val="000000"/>
          <w:sz w:val="28"/>
          <w:szCs w:val="28"/>
        </w:rPr>
        <w:t xml:space="preserve">. Кроме того, коррупцией является совершение всех указанных деяний </w:t>
      </w:r>
      <w:r w:rsidRPr="00E53E7F">
        <w:rPr>
          <w:bCs/>
          <w:color w:val="000000"/>
          <w:sz w:val="28"/>
          <w:szCs w:val="28"/>
        </w:rPr>
        <w:t xml:space="preserve">от имени или в интересах юридического лица. </w:t>
      </w:r>
    </w:p>
    <w:p w:rsidR="00E74F7B" w:rsidRDefault="00E74F7B" w:rsidP="006109B1">
      <w:pPr>
        <w:pStyle w:val="s1"/>
        <w:spacing w:before="0" w:beforeAutospacing="0" w:after="0" w:afterAutospacing="0"/>
        <w:ind w:firstLine="709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s10"/>
          <w:bCs/>
          <w:color w:val="000000"/>
          <w:sz w:val="28"/>
          <w:szCs w:val="28"/>
        </w:rPr>
        <w:t>К п</w:t>
      </w:r>
      <w:r w:rsidR="00E53E7F" w:rsidRPr="00E53E7F">
        <w:rPr>
          <w:rStyle w:val="s10"/>
          <w:bCs/>
          <w:color w:val="000000"/>
          <w:sz w:val="28"/>
          <w:szCs w:val="28"/>
        </w:rPr>
        <w:t>ротиводействи</w:t>
      </w:r>
      <w:r>
        <w:rPr>
          <w:rStyle w:val="s10"/>
          <w:bCs/>
          <w:color w:val="000000"/>
          <w:sz w:val="28"/>
          <w:szCs w:val="28"/>
        </w:rPr>
        <w:t>ю</w:t>
      </w:r>
      <w:r w:rsidR="00E53E7F" w:rsidRPr="00E53E7F">
        <w:rPr>
          <w:rStyle w:val="s10"/>
          <w:bCs/>
          <w:color w:val="000000"/>
          <w:sz w:val="28"/>
          <w:szCs w:val="28"/>
        </w:rPr>
        <w:t xml:space="preserve"> коррупции</w:t>
      </w:r>
      <w:r w:rsidR="00E53E7F" w:rsidRPr="00E53E7F">
        <w:rPr>
          <w:rStyle w:val="apple-converted-space"/>
          <w:bCs/>
          <w:color w:val="000000"/>
          <w:sz w:val="28"/>
          <w:szCs w:val="28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>относится:</w:t>
      </w:r>
    </w:p>
    <w:p w:rsidR="00E53E7F" w:rsidRPr="00DC72BD" w:rsidRDefault="00E74F7B" w:rsidP="006109B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 xml:space="preserve">- </w:t>
      </w:r>
      <w:r w:rsidR="00E53E7F" w:rsidRPr="00E53E7F">
        <w:rPr>
          <w:bCs/>
          <w:color w:val="000000"/>
          <w:sz w:val="28"/>
          <w:szCs w:val="28"/>
        </w:rPr>
        <w:t>предупреждени</w:t>
      </w:r>
      <w:r>
        <w:rPr>
          <w:bCs/>
          <w:color w:val="000000"/>
          <w:sz w:val="28"/>
          <w:szCs w:val="28"/>
        </w:rPr>
        <w:t>е</w:t>
      </w:r>
      <w:r w:rsidR="00E53E7F" w:rsidRPr="00E53E7F">
        <w:rPr>
          <w:bCs/>
          <w:color w:val="000000"/>
          <w:sz w:val="28"/>
          <w:szCs w:val="28"/>
        </w:rPr>
        <w:t xml:space="preserve"> коррупции, в том числе по выявлению и </w:t>
      </w:r>
      <w:r w:rsidR="00E53E7F" w:rsidRPr="00DC72BD">
        <w:rPr>
          <w:bCs/>
          <w:sz w:val="28"/>
          <w:szCs w:val="28"/>
        </w:rPr>
        <w:t>последующему устранению причин коррупции (профилактика коррупции);</w:t>
      </w:r>
    </w:p>
    <w:p w:rsidR="00E53E7F" w:rsidRPr="00DC72BD" w:rsidRDefault="00E53E7F" w:rsidP="006109B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C72BD">
        <w:rPr>
          <w:bCs/>
          <w:sz w:val="28"/>
          <w:szCs w:val="28"/>
        </w:rPr>
        <w:t>- по выявлению, предупреждению, пресечению, раскрытию и расследованию коррупционных правонарушений (борьба с коррупцией);</w:t>
      </w:r>
    </w:p>
    <w:p w:rsidR="00E53E7F" w:rsidRPr="00DC72BD" w:rsidRDefault="00E53E7F" w:rsidP="006109B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C72BD">
        <w:rPr>
          <w:bCs/>
          <w:sz w:val="28"/>
          <w:szCs w:val="28"/>
        </w:rPr>
        <w:t>- по минимизации и (или) ликвидации последствий коррупционных правонарушений.</w:t>
      </w:r>
    </w:p>
    <w:p w:rsidR="00381061" w:rsidRPr="00DC72BD" w:rsidRDefault="00DC597A" w:rsidP="006109B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C72BD">
        <w:rPr>
          <w:bCs/>
          <w:sz w:val="28"/>
          <w:szCs w:val="28"/>
        </w:rPr>
        <w:t xml:space="preserve">В 2015 г. Тайшетской межрайонной прокуратурой в сфере противодействия коррупции выявлено </w:t>
      </w:r>
      <w:r w:rsidR="00DC72BD" w:rsidRPr="00DC72BD">
        <w:rPr>
          <w:bCs/>
          <w:sz w:val="28"/>
          <w:szCs w:val="28"/>
        </w:rPr>
        <w:t xml:space="preserve">274 </w:t>
      </w:r>
      <w:r w:rsidRPr="00DC72BD">
        <w:rPr>
          <w:bCs/>
          <w:sz w:val="28"/>
          <w:szCs w:val="28"/>
        </w:rPr>
        <w:t>нарушени</w:t>
      </w:r>
      <w:r w:rsidR="00DC72BD" w:rsidRPr="00DC72BD">
        <w:rPr>
          <w:bCs/>
          <w:sz w:val="28"/>
          <w:szCs w:val="28"/>
        </w:rPr>
        <w:t>я</w:t>
      </w:r>
      <w:r w:rsidRPr="00DC72BD">
        <w:rPr>
          <w:bCs/>
          <w:sz w:val="28"/>
          <w:szCs w:val="28"/>
        </w:rPr>
        <w:t xml:space="preserve"> закона. Для их устранения внесено </w:t>
      </w:r>
      <w:r w:rsidR="00DC72BD" w:rsidRPr="00DC72BD">
        <w:rPr>
          <w:bCs/>
          <w:sz w:val="28"/>
          <w:szCs w:val="28"/>
        </w:rPr>
        <w:t>117</w:t>
      </w:r>
      <w:r w:rsidRPr="00DC72BD">
        <w:rPr>
          <w:bCs/>
          <w:sz w:val="28"/>
          <w:szCs w:val="28"/>
        </w:rPr>
        <w:t xml:space="preserve"> представлений, к дисциплинарной ответственности привлечено </w:t>
      </w:r>
      <w:r w:rsidR="00DC72BD" w:rsidRPr="00DC72BD">
        <w:rPr>
          <w:bCs/>
          <w:sz w:val="28"/>
          <w:szCs w:val="28"/>
        </w:rPr>
        <w:t xml:space="preserve">10 </w:t>
      </w:r>
      <w:r w:rsidRPr="00DC72BD">
        <w:rPr>
          <w:bCs/>
          <w:sz w:val="28"/>
          <w:szCs w:val="28"/>
        </w:rPr>
        <w:t xml:space="preserve">должностных лиц, принесено </w:t>
      </w:r>
      <w:r w:rsidR="00DC72BD" w:rsidRPr="00DC72BD">
        <w:rPr>
          <w:bCs/>
          <w:sz w:val="28"/>
          <w:szCs w:val="28"/>
        </w:rPr>
        <w:t>45</w:t>
      </w:r>
      <w:r w:rsidRPr="00DC72BD">
        <w:rPr>
          <w:bCs/>
          <w:sz w:val="28"/>
          <w:szCs w:val="28"/>
        </w:rPr>
        <w:t xml:space="preserve"> протестов, к административной ответственности привлечено </w:t>
      </w:r>
      <w:r w:rsidR="00DC72BD" w:rsidRPr="00DC72BD">
        <w:rPr>
          <w:bCs/>
          <w:sz w:val="28"/>
          <w:szCs w:val="28"/>
        </w:rPr>
        <w:t>9</w:t>
      </w:r>
      <w:r w:rsidRPr="00DC72BD">
        <w:rPr>
          <w:bCs/>
          <w:sz w:val="28"/>
          <w:szCs w:val="28"/>
        </w:rPr>
        <w:t xml:space="preserve"> должностных лиц, направлено </w:t>
      </w:r>
      <w:r w:rsidR="00DC72BD" w:rsidRPr="00DC72BD">
        <w:rPr>
          <w:bCs/>
          <w:sz w:val="28"/>
          <w:szCs w:val="28"/>
        </w:rPr>
        <w:t>2</w:t>
      </w:r>
      <w:r w:rsidRPr="00DC72BD">
        <w:rPr>
          <w:bCs/>
          <w:sz w:val="28"/>
          <w:szCs w:val="28"/>
        </w:rPr>
        <w:t xml:space="preserve"> иск</w:t>
      </w:r>
      <w:r w:rsidR="00DC72BD" w:rsidRPr="00DC72BD">
        <w:rPr>
          <w:bCs/>
          <w:sz w:val="28"/>
          <w:szCs w:val="28"/>
        </w:rPr>
        <w:t>а</w:t>
      </w:r>
      <w:r w:rsidRPr="00DC72BD">
        <w:rPr>
          <w:bCs/>
          <w:sz w:val="28"/>
          <w:szCs w:val="28"/>
        </w:rPr>
        <w:t xml:space="preserve"> в суд</w:t>
      </w:r>
      <w:r w:rsidR="00DC72BD" w:rsidRPr="00DC72BD">
        <w:rPr>
          <w:bCs/>
          <w:sz w:val="28"/>
          <w:szCs w:val="28"/>
        </w:rPr>
        <w:t>.</w:t>
      </w:r>
      <w:r w:rsidRPr="00DC72BD">
        <w:rPr>
          <w:bCs/>
          <w:sz w:val="28"/>
          <w:szCs w:val="28"/>
        </w:rPr>
        <w:t xml:space="preserve"> По результатам общенадзорных проверок</w:t>
      </w:r>
      <w:r w:rsidR="00A260D8">
        <w:rPr>
          <w:bCs/>
          <w:sz w:val="28"/>
          <w:szCs w:val="28"/>
        </w:rPr>
        <w:t xml:space="preserve"> в органы предварительного расследования</w:t>
      </w:r>
      <w:r w:rsidRPr="00DC72BD">
        <w:rPr>
          <w:bCs/>
          <w:sz w:val="28"/>
          <w:szCs w:val="28"/>
        </w:rPr>
        <w:t xml:space="preserve"> направлено 12 материалов в порядке ст. 37 УПК РФ, по которым возбуждено 11 уголовных дел. </w:t>
      </w:r>
    </w:p>
    <w:p w:rsidR="00D77F11" w:rsidRPr="00D77F11" w:rsidRDefault="00D77F11" w:rsidP="00D77F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2BD">
        <w:rPr>
          <w:rFonts w:ascii="Times New Roman" w:hAnsi="Times New Roman" w:cs="Times New Roman"/>
          <w:bCs/>
          <w:sz w:val="28"/>
          <w:szCs w:val="28"/>
        </w:rPr>
        <w:t>Так,</w:t>
      </w:r>
      <w:r w:rsidR="008226C0">
        <w:rPr>
          <w:rFonts w:ascii="Times New Roman" w:hAnsi="Times New Roman" w:cs="Times New Roman"/>
          <w:bCs/>
          <w:sz w:val="28"/>
          <w:szCs w:val="28"/>
        </w:rPr>
        <w:t xml:space="preserve"> в текущем году было выявлено, что</w:t>
      </w:r>
      <w:r w:rsidRPr="00DC72BD">
        <w:rPr>
          <w:rFonts w:ascii="Times New Roman" w:hAnsi="Times New Roman" w:cs="Times New Roman"/>
          <w:bCs/>
          <w:sz w:val="28"/>
          <w:szCs w:val="28"/>
        </w:rPr>
        <w:t xml:space="preserve"> решения представительных органов муниципальных образований в нарушение требований закона устанавливали </w:t>
      </w:r>
      <w:r w:rsidRPr="00DC72BD">
        <w:rPr>
          <w:rFonts w:ascii="Times New Roman" w:hAnsi="Times New Roman" w:cs="Times New Roman"/>
          <w:sz w:val="28"/>
          <w:szCs w:val="28"/>
        </w:rPr>
        <w:t>дополнительную выплату в виде ежемесячных процентных надбавок к должностному окладу главы за</w:t>
      </w:r>
      <w:r w:rsidRPr="00D77F11">
        <w:rPr>
          <w:rFonts w:ascii="Times New Roman" w:hAnsi="Times New Roman" w:cs="Times New Roman"/>
          <w:sz w:val="28"/>
          <w:szCs w:val="28"/>
        </w:rPr>
        <w:t xml:space="preserve"> работу со сведениями, составляющими государственную тайну, </w:t>
      </w:r>
      <w:r>
        <w:rPr>
          <w:rFonts w:ascii="Times New Roman" w:hAnsi="Times New Roman" w:cs="Times New Roman"/>
          <w:sz w:val="28"/>
          <w:szCs w:val="28"/>
        </w:rPr>
        <w:t xml:space="preserve">на которые прокурором были принесены протесты. </w:t>
      </w:r>
      <w:r w:rsidR="008226C0">
        <w:rPr>
          <w:rFonts w:ascii="Times New Roman" w:hAnsi="Times New Roman" w:cs="Times New Roman"/>
          <w:sz w:val="28"/>
          <w:szCs w:val="28"/>
        </w:rPr>
        <w:t>В результате принятых мер</w:t>
      </w:r>
      <w:r w:rsidRPr="00D77F11">
        <w:rPr>
          <w:rFonts w:ascii="Times New Roman" w:hAnsi="Times New Roman" w:cs="Times New Roman"/>
          <w:bCs/>
          <w:sz w:val="28"/>
          <w:szCs w:val="28"/>
        </w:rPr>
        <w:t>противоречащие</w:t>
      </w:r>
      <w:r w:rsidR="005C782F">
        <w:rPr>
          <w:rFonts w:ascii="Times New Roman" w:hAnsi="Times New Roman" w:cs="Times New Roman"/>
          <w:bCs/>
          <w:sz w:val="28"/>
          <w:szCs w:val="28"/>
        </w:rPr>
        <w:t xml:space="preserve"> закону</w:t>
      </w:r>
      <w:r w:rsidRPr="00D77F11">
        <w:rPr>
          <w:rFonts w:ascii="Times New Roman" w:hAnsi="Times New Roman" w:cs="Times New Roman"/>
          <w:bCs/>
          <w:sz w:val="28"/>
          <w:szCs w:val="28"/>
        </w:rPr>
        <w:t xml:space="preserve"> нормы</w:t>
      </w:r>
      <w:r w:rsidR="005C782F">
        <w:rPr>
          <w:rFonts w:ascii="Times New Roman" w:hAnsi="Times New Roman" w:cs="Times New Roman"/>
          <w:bCs/>
          <w:sz w:val="28"/>
          <w:szCs w:val="28"/>
        </w:rPr>
        <w:t xml:space="preserve"> были</w:t>
      </w:r>
      <w:r w:rsidRPr="00D77F11">
        <w:rPr>
          <w:rFonts w:ascii="Times New Roman" w:hAnsi="Times New Roman" w:cs="Times New Roman"/>
          <w:bCs/>
          <w:sz w:val="28"/>
          <w:szCs w:val="28"/>
        </w:rPr>
        <w:t xml:space="preserve"> исключены</w:t>
      </w:r>
      <w:r w:rsidR="005C782F">
        <w:rPr>
          <w:rFonts w:ascii="Times New Roman" w:hAnsi="Times New Roman" w:cs="Times New Roman"/>
          <w:bCs/>
          <w:sz w:val="28"/>
          <w:szCs w:val="28"/>
        </w:rPr>
        <w:t xml:space="preserve"> из правовых актов</w:t>
      </w:r>
      <w:r w:rsidR="000C60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782F">
        <w:rPr>
          <w:rFonts w:ascii="Times New Roman" w:hAnsi="Times New Roman" w:cs="Times New Roman"/>
          <w:bCs/>
          <w:sz w:val="28"/>
          <w:szCs w:val="28"/>
        </w:rPr>
        <w:t>необоснованные</w:t>
      </w:r>
      <w:r w:rsidRPr="00D77F11">
        <w:rPr>
          <w:rFonts w:ascii="Times New Roman" w:hAnsi="Times New Roman" w:cs="Times New Roman"/>
          <w:bCs/>
          <w:sz w:val="28"/>
          <w:szCs w:val="28"/>
        </w:rPr>
        <w:t xml:space="preserve"> выплаты прекращены.</w:t>
      </w:r>
    </w:p>
    <w:p w:rsidR="006109B1" w:rsidRPr="00D77F11" w:rsidRDefault="006109B1" w:rsidP="00D77F1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77F11">
        <w:rPr>
          <w:bCs/>
          <w:sz w:val="28"/>
          <w:szCs w:val="28"/>
        </w:rPr>
        <w:lastRenderedPageBreak/>
        <w:t xml:space="preserve">Анализ прокурорской и следственной практики показывает, что наиболее подвержены коррупционным проявлениям сферы расходования бюджетных средства, размещения и исполнения муниципальных заказов.     </w:t>
      </w:r>
    </w:p>
    <w:p w:rsidR="006109B1" w:rsidRPr="006109B1" w:rsidRDefault="002278CC" w:rsidP="00D7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 района </w:t>
      </w:r>
      <w:r w:rsidRPr="00D77F11">
        <w:rPr>
          <w:rFonts w:ascii="Times New Roman" w:hAnsi="Times New Roman" w:cs="Times New Roman"/>
          <w:sz w:val="28"/>
          <w:szCs w:val="28"/>
        </w:rPr>
        <w:t>последовательно принимаются меры, направленные на декриминализацию</w:t>
      </w:r>
      <w:r w:rsidRPr="006109B1">
        <w:rPr>
          <w:rFonts w:ascii="Times New Roman" w:hAnsi="Times New Roman" w:cs="Times New Roman"/>
          <w:sz w:val="28"/>
          <w:szCs w:val="28"/>
        </w:rPr>
        <w:t xml:space="preserve"> указанных сфер.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109B1" w:rsidRPr="00D77F11">
        <w:rPr>
          <w:rFonts w:ascii="Times New Roman" w:hAnsi="Times New Roman" w:cs="Times New Roman"/>
          <w:bCs/>
          <w:sz w:val="28"/>
          <w:szCs w:val="28"/>
        </w:rPr>
        <w:t xml:space="preserve">лагодаря скоординированной работе правоохранительных органов района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109B1">
        <w:rPr>
          <w:rFonts w:ascii="Times New Roman" w:hAnsi="Times New Roman" w:cs="Times New Roman"/>
          <w:sz w:val="28"/>
          <w:szCs w:val="28"/>
        </w:rPr>
        <w:t>беспечено уголовное преследование виновных в неправомерном расходовании бюджетных средств должностных лиц органов власти</w:t>
      </w:r>
      <w:r w:rsidR="008226C0">
        <w:rPr>
          <w:rFonts w:ascii="Times New Roman" w:hAnsi="Times New Roman" w:cs="Times New Roman"/>
          <w:sz w:val="28"/>
          <w:szCs w:val="28"/>
        </w:rPr>
        <w:t xml:space="preserve">. </w:t>
      </w:r>
      <w:r w:rsidR="00A260D8">
        <w:rPr>
          <w:rFonts w:ascii="Times New Roman" w:hAnsi="Times New Roman" w:cs="Times New Roman"/>
          <w:sz w:val="28"/>
          <w:szCs w:val="28"/>
        </w:rPr>
        <w:t>З</w:t>
      </w:r>
      <w:r w:rsidRPr="006109B1">
        <w:rPr>
          <w:rFonts w:ascii="Times New Roman" w:hAnsi="Times New Roman" w:cs="Times New Roman"/>
          <w:sz w:val="28"/>
          <w:szCs w:val="28"/>
        </w:rPr>
        <w:t>а прошедшие 3 года привлечен</w:t>
      </w:r>
      <w:r w:rsidR="008226C0">
        <w:rPr>
          <w:rFonts w:ascii="Times New Roman" w:hAnsi="Times New Roman" w:cs="Times New Roman"/>
          <w:sz w:val="28"/>
          <w:szCs w:val="28"/>
        </w:rPr>
        <w:t>ы</w:t>
      </w:r>
      <w:r w:rsidRPr="006109B1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 6 глав муниципальных образований района, начальник управления строительства, архитектуры и инвестиционной политики администрации Тайшетского района.</w:t>
      </w:r>
    </w:p>
    <w:p w:rsidR="006109B1" w:rsidRPr="006109B1" w:rsidRDefault="006109B1" w:rsidP="00610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9B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109B1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6109B1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="002278CC">
        <w:rPr>
          <w:rFonts w:ascii="Times New Roman" w:hAnsi="Times New Roman" w:cs="Times New Roman"/>
          <w:sz w:val="28"/>
          <w:szCs w:val="28"/>
        </w:rPr>
        <w:t xml:space="preserve"> в текущем году </w:t>
      </w:r>
      <w:r w:rsidRPr="006109B1">
        <w:rPr>
          <w:rFonts w:ascii="Times New Roman" w:hAnsi="Times New Roman" w:cs="Times New Roman"/>
          <w:sz w:val="28"/>
          <w:szCs w:val="28"/>
        </w:rPr>
        <w:t>проверки были выявлены нарушения</w:t>
      </w:r>
      <w:r w:rsidR="008226C0"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</w:t>
      </w:r>
      <w:r w:rsidRPr="006109B1">
        <w:rPr>
          <w:rFonts w:ascii="Times New Roman" w:hAnsi="Times New Roman" w:cs="Times New Roman"/>
          <w:sz w:val="28"/>
          <w:szCs w:val="28"/>
        </w:rPr>
        <w:t>коррупции при ремонте зданий образовательных организаций, учреждений культуры.</w:t>
      </w:r>
    </w:p>
    <w:p w:rsidR="006109B1" w:rsidRPr="006109B1" w:rsidRDefault="006109B1" w:rsidP="006109B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9B1">
        <w:rPr>
          <w:sz w:val="28"/>
          <w:szCs w:val="28"/>
        </w:rPr>
        <w:t>Так,</w:t>
      </w:r>
      <w:r w:rsidR="00A260D8">
        <w:rPr>
          <w:sz w:val="28"/>
          <w:szCs w:val="28"/>
        </w:rPr>
        <w:t xml:space="preserve"> в ходе прокурорских проверок с привлечением аудиторов КСП Тайшетского района было выявлено, что </w:t>
      </w:r>
      <w:r w:rsidR="008226C0">
        <w:rPr>
          <w:sz w:val="28"/>
          <w:szCs w:val="28"/>
        </w:rPr>
        <w:t>подрядчиками в</w:t>
      </w:r>
      <w:r w:rsidRPr="006109B1">
        <w:rPr>
          <w:sz w:val="28"/>
          <w:szCs w:val="28"/>
        </w:rPr>
        <w:t xml:space="preserve"> здани</w:t>
      </w:r>
      <w:r w:rsidR="008226C0">
        <w:rPr>
          <w:sz w:val="28"/>
          <w:szCs w:val="28"/>
        </w:rPr>
        <w:t>и</w:t>
      </w:r>
      <w:r w:rsidRPr="006109B1">
        <w:rPr>
          <w:sz w:val="28"/>
          <w:szCs w:val="28"/>
        </w:rPr>
        <w:t xml:space="preserve"> и спортивно</w:t>
      </w:r>
      <w:r w:rsidR="008226C0">
        <w:rPr>
          <w:sz w:val="28"/>
          <w:szCs w:val="28"/>
        </w:rPr>
        <w:t>м</w:t>
      </w:r>
      <w:r w:rsidRPr="006109B1">
        <w:rPr>
          <w:sz w:val="28"/>
          <w:szCs w:val="28"/>
        </w:rPr>
        <w:t xml:space="preserve"> зал</w:t>
      </w:r>
      <w:r w:rsidR="008226C0">
        <w:rPr>
          <w:sz w:val="28"/>
          <w:szCs w:val="28"/>
        </w:rPr>
        <w:t>е</w:t>
      </w:r>
      <w:r w:rsidRPr="006109B1">
        <w:rPr>
          <w:sz w:val="28"/>
          <w:szCs w:val="28"/>
        </w:rPr>
        <w:t xml:space="preserve"> ДК «Юбилейный»</w:t>
      </w:r>
      <w:r w:rsidR="008226C0">
        <w:rPr>
          <w:sz w:val="28"/>
          <w:szCs w:val="28"/>
        </w:rPr>
        <w:t xml:space="preserve"> г. Тайшета</w:t>
      </w:r>
      <w:r w:rsidRPr="006109B1">
        <w:rPr>
          <w:sz w:val="28"/>
          <w:szCs w:val="28"/>
        </w:rPr>
        <w:t xml:space="preserve"> не был выполненремонт кровли, не произведено благоустройство прилегающей территории на общую сумму более 5 миллионов рублей</w:t>
      </w:r>
      <w:r w:rsidR="008226C0">
        <w:rPr>
          <w:sz w:val="28"/>
          <w:szCs w:val="28"/>
        </w:rPr>
        <w:t xml:space="preserve">; в </w:t>
      </w:r>
      <w:r w:rsidRPr="006109B1">
        <w:rPr>
          <w:sz w:val="28"/>
          <w:szCs w:val="28"/>
        </w:rPr>
        <w:t>здани</w:t>
      </w:r>
      <w:r w:rsidR="008226C0">
        <w:rPr>
          <w:sz w:val="28"/>
          <w:szCs w:val="28"/>
        </w:rPr>
        <w:t>и</w:t>
      </w:r>
      <w:r w:rsidRPr="006109B1">
        <w:rPr>
          <w:sz w:val="28"/>
          <w:szCs w:val="28"/>
        </w:rPr>
        <w:t xml:space="preserve"> школы №6 г. Бирюсинска не был</w:t>
      </w:r>
      <w:r w:rsidR="00424C33">
        <w:rPr>
          <w:sz w:val="28"/>
          <w:szCs w:val="28"/>
        </w:rPr>
        <w:t xml:space="preserve"> вы</w:t>
      </w:r>
      <w:r w:rsidRPr="006109B1">
        <w:rPr>
          <w:sz w:val="28"/>
          <w:szCs w:val="28"/>
        </w:rPr>
        <w:t>полнен ремонт внутренней системы отопления и друг</w:t>
      </w:r>
      <w:r w:rsidR="009F7DEA">
        <w:rPr>
          <w:sz w:val="28"/>
          <w:szCs w:val="28"/>
        </w:rPr>
        <w:t xml:space="preserve">ие виды работ </w:t>
      </w:r>
      <w:r w:rsidRPr="006109B1">
        <w:rPr>
          <w:sz w:val="28"/>
          <w:szCs w:val="28"/>
        </w:rPr>
        <w:t xml:space="preserve">на сумму более 1 миллиона 200 тысяч рублей; </w:t>
      </w:r>
      <w:r w:rsidR="008226C0">
        <w:rPr>
          <w:sz w:val="28"/>
          <w:szCs w:val="28"/>
        </w:rPr>
        <w:t xml:space="preserve">в </w:t>
      </w:r>
      <w:r w:rsidRPr="006109B1">
        <w:rPr>
          <w:sz w:val="28"/>
          <w:szCs w:val="28"/>
        </w:rPr>
        <w:t>здани</w:t>
      </w:r>
      <w:r w:rsidR="008226C0">
        <w:rPr>
          <w:sz w:val="28"/>
          <w:szCs w:val="28"/>
        </w:rPr>
        <w:t>и</w:t>
      </w:r>
      <w:r w:rsidRPr="006109B1">
        <w:rPr>
          <w:sz w:val="28"/>
          <w:szCs w:val="28"/>
        </w:rPr>
        <w:t xml:space="preserve"> детского сада «Рябинка»</w:t>
      </w:r>
      <w:r w:rsidR="008226C0">
        <w:rPr>
          <w:sz w:val="28"/>
          <w:szCs w:val="28"/>
        </w:rPr>
        <w:t xml:space="preserve"> г. Тайшета</w:t>
      </w:r>
      <w:r w:rsidRPr="006109B1">
        <w:rPr>
          <w:sz w:val="28"/>
          <w:szCs w:val="28"/>
        </w:rPr>
        <w:t xml:space="preserve"> не был выполнен ремонт кровли, завышены объемы работ по установке окон на общую сумму более 580 тысяч рублей; </w:t>
      </w:r>
      <w:r w:rsidR="008226C0">
        <w:rPr>
          <w:sz w:val="28"/>
          <w:szCs w:val="28"/>
        </w:rPr>
        <w:t>в</w:t>
      </w:r>
      <w:r w:rsidRPr="006109B1">
        <w:rPr>
          <w:sz w:val="28"/>
          <w:szCs w:val="28"/>
        </w:rPr>
        <w:t xml:space="preserve"> здани</w:t>
      </w:r>
      <w:r w:rsidR="008226C0">
        <w:rPr>
          <w:sz w:val="28"/>
          <w:szCs w:val="28"/>
        </w:rPr>
        <w:t>и</w:t>
      </w:r>
      <w:r w:rsidRPr="006109B1">
        <w:rPr>
          <w:sz w:val="28"/>
          <w:szCs w:val="28"/>
        </w:rPr>
        <w:t xml:space="preserve"> бассейна в г. Тайшете</w:t>
      </w:r>
      <w:r w:rsidR="009F7DEA">
        <w:rPr>
          <w:sz w:val="28"/>
          <w:szCs w:val="28"/>
        </w:rPr>
        <w:t xml:space="preserve"> не были выполнены работы </w:t>
      </w:r>
      <w:r w:rsidRPr="006109B1">
        <w:rPr>
          <w:sz w:val="28"/>
          <w:szCs w:val="28"/>
        </w:rPr>
        <w:t xml:space="preserve"> на общую сумму более 6 миллионов 800 тысяч рублей. Не</w:t>
      </w:r>
      <w:r w:rsidR="009F7DEA">
        <w:rPr>
          <w:sz w:val="28"/>
          <w:szCs w:val="28"/>
        </w:rPr>
        <w:t xml:space="preserve">смотря </w:t>
      </w:r>
      <w:r w:rsidRPr="006109B1">
        <w:rPr>
          <w:sz w:val="28"/>
          <w:szCs w:val="28"/>
        </w:rPr>
        <w:t>на явные нарушения</w:t>
      </w:r>
      <w:r w:rsidR="008226C0">
        <w:rPr>
          <w:sz w:val="28"/>
          <w:szCs w:val="28"/>
        </w:rPr>
        <w:t>,</w:t>
      </w:r>
      <w:r w:rsidRPr="006109B1">
        <w:rPr>
          <w:sz w:val="28"/>
          <w:szCs w:val="28"/>
        </w:rPr>
        <w:t xml:space="preserve"> администрацией района акты выполненных работ были подписаны, произведена полная оплата за их выполнение.</w:t>
      </w:r>
    </w:p>
    <w:p w:rsidR="006109B1" w:rsidRPr="00EB128E" w:rsidRDefault="009F7DEA" w:rsidP="006109B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по материалам прокурорских проверок </w:t>
      </w:r>
      <w:r w:rsidR="008E6B43">
        <w:rPr>
          <w:sz w:val="28"/>
          <w:szCs w:val="28"/>
        </w:rPr>
        <w:t xml:space="preserve">следственным отделом </w:t>
      </w:r>
      <w:r w:rsidR="006109B1" w:rsidRPr="006109B1">
        <w:rPr>
          <w:sz w:val="28"/>
          <w:szCs w:val="28"/>
        </w:rPr>
        <w:t>по г. Тайшет СУ С</w:t>
      </w:r>
      <w:r w:rsidR="008E6B43">
        <w:rPr>
          <w:sz w:val="28"/>
          <w:szCs w:val="28"/>
        </w:rPr>
        <w:t xml:space="preserve">ледственного Комитета </w:t>
      </w:r>
      <w:r w:rsidR="006109B1" w:rsidRPr="006109B1">
        <w:rPr>
          <w:sz w:val="28"/>
          <w:szCs w:val="28"/>
        </w:rPr>
        <w:t>РФ по Иркутской области возбуждено 4 уголовных дела в отношении начальника Управления строительства, архитектуры и инвестиционной политики администрации Тайшетского района по ч. 1 ст. 286 УК РФ (превышение должностных полномочий), одно из которых направлено в суд</w:t>
      </w:r>
      <w:r w:rsidR="002278CC">
        <w:rPr>
          <w:sz w:val="28"/>
          <w:szCs w:val="28"/>
        </w:rPr>
        <w:t xml:space="preserve">. </w:t>
      </w:r>
      <w:r w:rsidR="006109B1" w:rsidRPr="006109B1">
        <w:rPr>
          <w:sz w:val="28"/>
          <w:szCs w:val="28"/>
        </w:rPr>
        <w:t xml:space="preserve">Кроме того, по фактам хищения бюджетных средств подрядчиками </w:t>
      </w:r>
      <w:r w:rsidR="006109B1" w:rsidRPr="00EB128E">
        <w:rPr>
          <w:sz w:val="28"/>
          <w:szCs w:val="28"/>
        </w:rPr>
        <w:t>возбуждено 4 уголовных дела по ст. 159 УК РФ (мошенничество), которые находятся в производстве СО ОМВД РФ по Тайшетскому району.</w:t>
      </w:r>
    </w:p>
    <w:p w:rsidR="00A90861" w:rsidRPr="00EB128E" w:rsidRDefault="00A90861" w:rsidP="00A9086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28E">
        <w:rPr>
          <w:bCs/>
          <w:sz w:val="28"/>
          <w:szCs w:val="28"/>
        </w:rPr>
        <w:t>В</w:t>
      </w:r>
      <w:r w:rsidR="000C6054" w:rsidRPr="00EB128E">
        <w:rPr>
          <w:bCs/>
          <w:sz w:val="28"/>
          <w:szCs w:val="28"/>
        </w:rPr>
        <w:t>сего в</w:t>
      </w:r>
      <w:r w:rsidR="00BF633E" w:rsidRPr="00EB128E">
        <w:rPr>
          <w:bCs/>
          <w:sz w:val="28"/>
          <w:szCs w:val="28"/>
        </w:rPr>
        <w:t xml:space="preserve"> текущем году </w:t>
      </w:r>
      <w:r w:rsidRPr="00EB128E">
        <w:rPr>
          <w:bCs/>
          <w:sz w:val="28"/>
          <w:szCs w:val="28"/>
        </w:rPr>
        <w:t xml:space="preserve">правоохранительными органами района возбуждено </w:t>
      </w:r>
      <w:r w:rsidR="00EB128E" w:rsidRPr="00EB128E">
        <w:rPr>
          <w:bCs/>
          <w:sz w:val="28"/>
          <w:szCs w:val="28"/>
        </w:rPr>
        <w:t>10</w:t>
      </w:r>
      <w:r w:rsidRPr="00EB128E">
        <w:rPr>
          <w:bCs/>
          <w:sz w:val="28"/>
          <w:szCs w:val="28"/>
        </w:rPr>
        <w:t xml:space="preserve"> уголовных дел о преступлениях коррупционной направленности</w:t>
      </w:r>
      <w:r w:rsidR="00BF633E" w:rsidRPr="00EB128E">
        <w:rPr>
          <w:bCs/>
          <w:sz w:val="28"/>
          <w:szCs w:val="28"/>
        </w:rPr>
        <w:t xml:space="preserve"> (2014 г. - </w:t>
      </w:r>
      <w:r w:rsidR="00EB128E" w:rsidRPr="00EB128E">
        <w:rPr>
          <w:bCs/>
          <w:sz w:val="28"/>
          <w:szCs w:val="28"/>
        </w:rPr>
        <w:t>8</w:t>
      </w:r>
      <w:r w:rsidR="00BF633E" w:rsidRPr="00EB128E">
        <w:rPr>
          <w:bCs/>
          <w:sz w:val="28"/>
          <w:szCs w:val="28"/>
        </w:rPr>
        <w:t>)</w:t>
      </w:r>
      <w:r w:rsidRPr="00EB128E">
        <w:rPr>
          <w:bCs/>
          <w:sz w:val="28"/>
          <w:szCs w:val="28"/>
        </w:rPr>
        <w:t xml:space="preserve">. </w:t>
      </w:r>
      <w:r w:rsidRPr="00EB128E">
        <w:rPr>
          <w:sz w:val="28"/>
          <w:szCs w:val="28"/>
        </w:rPr>
        <w:t>Это в основном взяточничество, превышение должностных полномочий</w:t>
      </w:r>
      <w:r w:rsidR="00BF633E" w:rsidRPr="00EB128E">
        <w:rPr>
          <w:sz w:val="28"/>
          <w:szCs w:val="28"/>
        </w:rPr>
        <w:t>, растраты</w:t>
      </w:r>
      <w:r w:rsidRPr="00EB128E">
        <w:rPr>
          <w:sz w:val="28"/>
          <w:szCs w:val="28"/>
        </w:rPr>
        <w:t>. На постоянной основе проводится работа по выявлению коррупции в правоохранительных  органах</w:t>
      </w:r>
      <w:r w:rsidR="002278CC" w:rsidRPr="00EB128E">
        <w:rPr>
          <w:sz w:val="28"/>
          <w:szCs w:val="28"/>
        </w:rPr>
        <w:t xml:space="preserve">, в настоящее время </w:t>
      </w:r>
      <w:r w:rsidRPr="00EB128E">
        <w:rPr>
          <w:sz w:val="28"/>
          <w:szCs w:val="28"/>
        </w:rPr>
        <w:t>проводится предварительное следствие в отношении сотрудников ФСИН по фактам</w:t>
      </w:r>
      <w:r w:rsidR="00B1432D" w:rsidRPr="00EB128E">
        <w:rPr>
          <w:sz w:val="28"/>
          <w:szCs w:val="28"/>
        </w:rPr>
        <w:t xml:space="preserve"> растраты, </w:t>
      </w:r>
      <w:r w:rsidRPr="00EB128E">
        <w:rPr>
          <w:sz w:val="28"/>
          <w:szCs w:val="28"/>
        </w:rPr>
        <w:t>использования труда осужденных</w:t>
      </w:r>
      <w:r w:rsidR="00B1432D" w:rsidRPr="00EB128E">
        <w:rPr>
          <w:sz w:val="28"/>
          <w:szCs w:val="28"/>
        </w:rPr>
        <w:t>.</w:t>
      </w:r>
    </w:p>
    <w:p w:rsidR="00A90861" w:rsidRPr="00EB128E" w:rsidRDefault="00A90861" w:rsidP="00A908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B128E">
        <w:rPr>
          <w:bCs/>
          <w:sz w:val="28"/>
          <w:szCs w:val="28"/>
        </w:rPr>
        <w:t xml:space="preserve">Судами рассмотрено </w:t>
      </w:r>
      <w:r w:rsidR="00EB128E" w:rsidRPr="00EB128E">
        <w:rPr>
          <w:bCs/>
          <w:sz w:val="28"/>
          <w:szCs w:val="28"/>
        </w:rPr>
        <w:t>5</w:t>
      </w:r>
      <w:r w:rsidRPr="00EB128E">
        <w:rPr>
          <w:bCs/>
          <w:sz w:val="28"/>
          <w:szCs w:val="28"/>
        </w:rPr>
        <w:t xml:space="preserve"> уголовных дел о преступлениях коррупционной направленности, по </w:t>
      </w:r>
      <w:r w:rsidR="00EB128E" w:rsidRPr="00EB128E">
        <w:rPr>
          <w:bCs/>
          <w:sz w:val="28"/>
          <w:szCs w:val="28"/>
        </w:rPr>
        <w:t xml:space="preserve">всем </w:t>
      </w:r>
      <w:r w:rsidRPr="00EB128E">
        <w:rPr>
          <w:bCs/>
          <w:sz w:val="28"/>
          <w:szCs w:val="28"/>
        </w:rPr>
        <w:t>делам постановлены обвинительные приговоры.</w:t>
      </w:r>
    </w:p>
    <w:p w:rsidR="00A90861" w:rsidRDefault="00A260D8" w:rsidP="00A90861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Кроме того, Тайшетской м</w:t>
      </w:r>
      <w:r w:rsidR="00A90861">
        <w:rPr>
          <w:bCs/>
          <w:color w:val="000000"/>
          <w:sz w:val="28"/>
          <w:szCs w:val="28"/>
        </w:rPr>
        <w:t>ежрайонной прокуратурой пр</w:t>
      </w:r>
      <w:r>
        <w:rPr>
          <w:bCs/>
          <w:color w:val="000000"/>
          <w:sz w:val="28"/>
          <w:szCs w:val="28"/>
        </w:rPr>
        <w:t xml:space="preserve">инимаются меры, направленные на </w:t>
      </w:r>
      <w:r w:rsidR="00A90861" w:rsidRPr="00E53E7F">
        <w:rPr>
          <w:bCs/>
          <w:color w:val="000000"/>
          <w:sz w:val="28"/>
          <w:szCs w:val="28"/>
        </w:rPr>
        <w:t>минимизаци</w:t>
      </w:r>
      <w:r>
        <w:rPr>
          <w:bCs/>
          <w:color w:val="000000"/>
          <w:sz w:val="28"/>
          <w:szCs w:val="28"/>
        </w:rPr>
        <w:t xml:space="preserve">ю </w:t>
      </w:r>
      <w:r w:rsidR="00A90861" w:rsidRPr="00E53E7F">
        <w:rPr>
          <w:bCs/>
          <w:color w:val="000000"/>
          <w:sz w:val="28"/>
          <w:szCs w:val="28"/>
        </w:rPr>
        <w:t>и ликвидаци</w:t>
      </w:r>
      <w:r>
        <w:rPr>
          <w:bCs/>
          <w:color w:val="000000"/>
          <w:sz w:val="28"/>
          <w:szCs w:val="28"/>
        </w:rPr>
        <w:t>ю</w:t>
      </w:r>
      <w:r w:rsidR="00A90861" w:rsidRPr="00E53E7F">
        <w:rPr>
          <w:bCs/>
          <w:color w:val="000000"/>
          <w:sz w:val="28"/>
          <w:szCs w:val="28"/>
        </w:rPr>
        <w:t xml:space="preserve"> последствий коррупционных правонарушений.</w:t>
      </w:r>
    </w:p>
    <w:p w:rsidR="006109B1" w:rsidRDefault="00A90861" w:rsidP="006109B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rStyle w:val="apple-converted-space"/>
          <w:sz w:val="28"/>
          <w:szCs w:val="28"/>
        </w:rPr>
        <w:t xml:space="preserve">Так, </w:t>
      </w:r>
      <w:r w:rsidR="006109B1" w:rsidRPr="006109B1">
        <w:rPr>
          <w:rStyle w:val="apple-converted-space"/>
          <w:sz w:val="28"/>
          <w:szCs w:val="28"/>
        </w:rPr>
        <w:t xml:space="preserve">по иску прокурора судом на администрацию Тайшетского района возложена обязанность </w:t>
      </w:r>
      <w:r w:rsidR="006109B1" w:rsidRPr="006109B1">
        <w:rPr>
          <w:sz w:val="28"/>
          <w:szCs w:val="28"/>
        </w:rPr>
        <w:t>окончить ремонт здания бассейна в срок до 01.01.2017 г. По результатам рассмотренияпредставления прокурора администрацией района предъявлено исковое заявление в арбитражный</w:t>
      </w:r>
      <w:r w:rsidR="006109B1" w:rsidRPr="006109B1">
        <w:rPr>
          <w:rStyle w:val="apple-converted-space"/>
          <w:sz w:val="28"/>
          <w:szCs w:val="28"/>
        </w:rPr>
        <w:t> </w:t>
      </w:r>
      <w:r w:rsidR="006109B1" w:rsidRPr="006109B1">
        <w:rPr>
          <w:sz w:val="28"/>
          <w:szCs w:val="28"/>
        </w:rPr>
        <w:t>суд о взыскании суммы невыполненных работ и неосновательного обогащения по ремонту бассейна с ООО «Спецстроймонтаж», которое судом рассмотрено и удовлетворено.</w:t>
      </w:r>
      <w:proofErr w:type="gramEnd"/>
    </w:p>
    <w:p w:rsidR="000C6054" w:rsidRDefault="000C6054" w:rsidP="006109B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Ущерб, причиненный в результате совершенного коррупционного преступления, как правило, добровольно возмещается на досудебной стадии уголовного судопроизводства.</w:t>
      </w:r>
      <w:r w:rsidR="002278CC">
        <w:rPr>
          <w:sz w:val="28"/>
          <w:szCs w:val="28"/>
        </w:rPr>
        <w:t>В случае не возмещения причиненного преступлением ущерба в добровольном порядке в каждом случае прокуратурой решается вопрос о предъявлении исков в интересах государства, муниципального образования</w:t>
      </w:r>
      <w:r w:rsidR="005C3C62">
        <w:rPr>
          <w:sz w:val="28"/>
          <w:szCs w:val="28"/>
        </w:rPr>
        <w:t xml:space="preserve">: предъявлен </w:t>
      </w:r>
      <w:r>
        <w:rPr>
          <w:sz w:val="28"/>
          <w:szCs w:val="28"/>
        </w:rPr>
        <w:t>1 иск, который</w:t>
      </w:r>
      <w:r w:rsidR="002278CC">
        <w:rPr>
          <w:sz w:val="28"/>
          <w:szCs w:val="28"/>
        </w:rPr>
        <w:t xml:space="preserve"> судом</w:t>
      </w:r>
      <w:r>
        <w:rPr>
          <w:sz w:val="28"/>
          <w:szCs w:val="28"/>
        </w:rPr>
        <w:t xml:space="preserve"> рассмотрен и удовлетворен.  </w:t>
      </w:r>
    </w:p>
    <w:p w:rsidR="00AA2228" w:rsidRDefault="00A90861" w:rsidP="006109B1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Хочу отметить, что к</w:t>
      </w:r>
      <w:r w:rsidR="00B64E41">
        <w:rPr>
          <w:bCs/>
          <w:color w:val="000000"/>
          <w:sz w:val="28"/>
          <w:szCs w:val="28"/>
        </w:rPr>
        <w:t xml:space="preserve"> важной составляющей эффективного противодействия коррупции относятся профилактические меры, воспитание правового сознания</w:t>
      </w:r>
      <w:r>
        <w:rPr>
          <w:bCs/>
          <w:color w:val="000000"/>
          <w:sz w:val="28"/>
          <w:szCs w:val="28"/>
        </w:rPr>
        <w:t xml:space="preserve"> и антикоррупционного менталитета в обществе, которые должны приниматься всеми государственными органами, органами местного самоуправления</w:t>
      </w:r>
      <w:r w:rsidR="00B262C0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При этом в</w:t>
      </w:r>
      <w:r w:rsidR="005C782F">
        <w:rPr>
          <w:bCs/>
          <w:color w:val="000000"/>
          <w:sz w:val="28"/>
          <w:szCs w:val="28"/>
        </w:rPr>
        <w:t>о многом р</w:t>
      </w:r>
      <w:r w:rsidR="00B64E41">
        <w:rPr>
          <w:bCs/>
          <w:color w:val="000000"/>
          <w:sz w:val="28"/>
          <w:szCs w:val="28"/>
        </w:rPr>
        <w:t xml:space="preserve">езультативность борьбы с коррупцией зависит </w:t>
      </w:r>
      <w:r w:rsidR="00AA2228">
        <w:rPr>
          <w:bCs/>
          <w:color w:val="000000"/>
          <w:sz w:val="28"/>
          <w:szCs w:val="28"/>
        </w:rPr>
        <w:t>от желания каждого гражданина жить в свободном от коррупции государстве</w:t>
      </w:r>
      <w:r>
        <w:rPr>
          <w:bCs/>
          <w:color w:val="000000"/>
          <w:sz w:val="28"/>
          <w:szCs w:val="28"/>
        </w:rPr>
        <w:t>, ведь коррупция возникает там, где должностное лицо и гражданин</w:t>
      </w:r>
      <w:r w:rsidR="00A260D8">
        <w:rPr>
          <w:bCs/>
          <w:color w:val="000000"/>
          <w:sz w:val="28"/>
          <w:szCs w:val="28"/>
        </w:rPr>
        <w:t xml:space="preserve">, </w:t>
      </w:r>
      <w:r w:rsidR="002278CC">
        <w:rPr>
          <w:bCs/>
          <w:color w:val="000000"/>
          <w:sz w:val="28"/>
          <w:szCs w:val="28"/>
        </w:rPr>
        <w:t>предприниматель</w:t>
      </w:r>
      <w:r>
        <w:rPr>
          <w:bCs/>
          <w:color w:val="000000"/>
          <w:sz w:val="28"/>
          <w:szCs w:val="28"/>
        </w:rPr>
        <w:t xml:space="preserve"> вступают в порочную коррупционную связь. </w:t>
      </w:r>
    </w:p>
    <w:p w:rsidR="00B262C0" w:rsidRDefault="00B262C0" w:rsidP="00B262C0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B262C0" w:rsidRDefault="00B262C0" w:rsidP="00B262C0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B262C0" w:rsidRDefault="00B262C0" w:rsidP="00B262C0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B262C0" w:rsidRDefault="00B262C0" w:rsidP="00B262C0">
      <w:pPr>
        <w:pStyle w:val="s1"/>
        <w:spacing w:before="0" w:beforeAutospacing="0" w:after="0" w:afterAutospacing="0" w:line="240" w:lineRule="exac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Тайшетский межрайонный прокурор</w:t>
      </w:r>
    </w:p>
    <w:p w:rsidR="00B262C0" w:rsidRDefault="00B262C0" w:rsidP="00B262C0">
      <w:pPr>
        <w:pStyle w:val="s1"/>
        <w:spacing w:before="0" w:beforeAutospacing="0" w:after="0" w:afterAutospacing="0" w:line="240" w:lineRule="exact"/>
        <w:jc w:val="both"/>
        <w:rPr>
          <w:bCs/>
          <w:color w:val="000000"/>
          <w:sz w:val="28"/>
          <w:szCs w:val="28"/>
        </w:rPr>
      </w:pPr>
    </w:p>
    <w:p w:rsidR="00B262C0" w:rsidRDefault="00B262C0" w:rsidP="00B262C0">
      <w:pPr>
        <w:pStyle w:val="s1"/>
        <w:spacing w:before="0" w:beforeAutospacing="0" w:after="0" w:afterAutospacing="0" w:line="240" w:lineRule="exac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советник юстиции                                                                     А.И. Аштуев</w:t>
      </w:r>
    </w:p>
    <w:p w:rsidR="00B64E41" w:rsidRPr="003C3B21" w:rsidRDefault="00B64E41" w:rsidP="00B262C0">
      <w:pPr>
        <w:pStyle w:val="s1"/>
        <w:spacing w:before="0" w:beforeAutospacing="0" w:after="0" w:afterAutospacing="0" w:line="240" w:lineRule="exact"/>
        <w:ind w:firstLine="709"/>
        <w:jc w:val="both"/>
        <w:rPr>
          <w:rFonts w:ascii="Helvetica" w:hAnsi="Helvetica" w:cs="Helvetica"/>
          <w:color w:val="000000"/>
          <w:sz w:val="18"/>
          <w:szCs w:val="18"/>
        </w:rPr>
      </w:pPr>
    </w:p>
    <w:p w:rsidR="00B64E41" w:rsidRDefault="00B64E41" w:rsidP="006109B1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sectPr w:rsidR="00B64E41" w:rsidSect="00FF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F94"/>
    <w:rsid w:val="000C6054"/>
    <w:rsid w:val="00155D95"/>
    <w:rsid w:val="001948B8"/>
    <w:rsid w:val="002278CC"/>
    <w:rsid w:val="00271DFA"/>
    <w:rsid w:val="002A33B3"/>
    <w:rsid w:val="00381061"/>
    <w:rsid w:val="00394797"/>
    <w:rsid w:val="00424C33"/>
    <w:rsid w:val="00475D37"/>
    <w:rsid w:val="00513FE3"/>
    <w:rsid w:val="005177EA"/>
    <w:rsid w:val="005C3C62"/>
    <w:rsid w:val="005C782F"/>
    <w:rsid w:val="006109B1"/>
    <w:rsid w:val="006406D1"/>
    <w:rsid w:val="006A4B98"/>
    <w:rsid w:val="008226C0"/>
    <w:rsid w:val="0082304C"/>
    <w:rsid w:val="008C4F94"/>
    <w:rsid w:val="008E6B43"/>
    <w:rsid w:val="009F7DEA"/>
    <w:rsid w:val="00A13789"/>
    <w:rsid w:val="00A260D8"/>
    <w:rsid w:val="00A90861"/>
    <w:rsid w:val="00AA2228"/>
    <w:rsid w:val="00AF6E57"/>
    <w:rsid w:val="00B04AAE"/>
    <w:rsid w:val="00B1432D"/>
    <w:rsid w:val="00B262C0"/>
    <w:rsid w:val="00B64E41"/>
    <w:rsid w:val="00BF3727"/>
    <w:rsid w:val="00BF633E"/>
    <w:rsid w:val="00C67A40"/>
    <w:rsid w:val="00D77F11"/>
    <w:rsid w:val="00DC597A"/>
    <w:rsid w:val="00DC72BD"/>
    <w:rsid w:val="00DE33E3"/>
    <w:rsid w:val="00DE3CE0"/>
    <w:rsid w:val="00E53E7F"/>
    <w:rsid w:val="00E74F7B"/>
    <w:rsid w:val="00EB128E"/>
    <w:rsid w:val="00ED551E"/>
    <w:rsid w:val="00EF54A7"/>
    <w:rsid w:val="00FF0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4F94"/>
  </w:style>
  <w:style w:type="character" w:styleId="a4">
    <w:name w:val="Hyperlink"/>
    <w:basedOn w:val="a0"/>
    <w:uiPriority w:val="99"/>
    <w:semiHidden/>
    <w:unhideWhenUsed/>
    <w:rsid w:val="008C4F94"/>
    <w:rPr>
      <w:color w:val="0000FF"/>
      <w:u w:val="single"/>
    </w:rPr>
  </w:style>
  <w:style w:type="paragraph" w:customStyle="1" w:styleId="s15">
    <w:name w:val="s_15"/>
    <w:basedOn w:val="a"/>
    <w:rsid w:val="00E5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3E7F"/>
  </w:style>
  <w:style w:type="paragraph" w:customStyle="1" w:styleId="s1">
    <w:name w:val="s_1"/>
    <w:basedOn w:val="a"/>
    <w:rsid w:val="00E5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5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D77F1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5">
    <w:name w:val="No Spacing"/>
    <w:uiPriority w:val="1"/>
    <w:qFormat/>
    <w:rsid w:val="006406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0%D1%82%D0%B8%D0%BD%D1%81%D0%BA%D0%B8%D0%B9_%D1%8F%D0%B7%D1%8B%D0%BA" TargetMode="External"/><Relationship Id="rId5" Type="http://schemas.openxmlformats.org/officeDocument/2006/relationships/hyperlink" Target="https://ru.wikipedia.org/wiki/%D0%9A%D0%BE%D1%80%D1%80%D1%83%D0%BF%D1%86%D0%B8%D1%8F" TargetMode="External"/><Relationship Id="rId4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2015-11-30T02:57:00Z</cp:lastPrinted>
  <dcterms:created xsi:type="dcterms:W3CDTF">2015-11-12T03:38:00Z</dcterms:created>
  <dcterms:modified xsi:type="dcterms:W3CDTF">2015-12-11T04:03:00Z</dcterms:modified>
</cp:coreProperties>
</file>