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E4" w:rsidRDefault="00A35FE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35FE4" w:rsidRDefault="00A35FE4">
      <w:pPr>
        <w:pStyle w:val="ConsPlusNormal"/>
        <w:jc w:val="both"/>
        <w:outlineLvl w:val="0"/>
      </w:pPr>
    </w:p>
    <w:p w:rsidR="00A35FE4" w:rsidRDefault="00A35FE4">
      <w:pPr>
        <w:pStyle w:val="ConsPlusTitle"/>
        <w:jc w:val="center"/>
        <w:outlineLvl w:val="0"/>
      </w:pPr>
      <w:r>
        <w:t>ПРАВИТЕЛЬСТВО РОССИЙСКОЙ ФЕДЕРАЦИИ</w:t>
      </w:r>
    </w:p>
    <w:p w:rsidR="00A35FE4" w:rsidRDefault="00A35FE4">
      <w:pPr>
        <w:pStyle w:val="ConsPlusTitle"/>
        <w:jc w:val="center"/>
      </w:pPr>
    </w:p>
    <w:p w:rsidR="00A35FE4" w:rsidRDefault="00A35FE4">
      <w:pPr>
        <w:pStyle w:val="ConsPlusTitle"/>
        <w:jc w:val="center"/>
      </w:pPr>
      <w:r>
        <w:t>ПОСТАНОВЛЕНИЕ</w:t>
      </w:r>
    </w:p>
    <w:p w:rsidR="00A35FE4" w:rsidRDefault="00A35FE4">
      <w:pPr>
        <w:pStyle w:val="ConsPlusTitle"/>
        <w:jc w:val="center"/>
      </w:pPr>
      <w:r>
        <w:t>от 5 июня 2015 г. N 554</w:t>
      </w:r>
    </w:p>
    <w:p w:rsidR="00A35FE4" w:rsidRDefault="00A35FE4">
      <w:pPr>
        <w:pStyle w:val="ConsPlusTitle"/>
        <w:jc w:val="center"/>
      </w:pPr>
    </w:p>
    <w:p w:rsidR="00A35FE4" w:rsidRDefault="00A35FE4">
      <w:pPr>
        <w:pStyle w:val="ConsPlusTitle"/>
        <w:jc w:val="center"/>
      </w:pPr>
      <w:r>
        <w:t>О ТРЕБОВАНИЯХ</w:t>
      </w:r>
    </w:p>
    <w:p w:rsidR="00A35FE4" w:rsidRDefault="00A35FE4">
      <w:pPr>
        <w:pStyle w:val="ConsPlusTitle"/>
        <w:jc w:val="center"/>
      </w:pPr>
      <w:r>
        <w:t>К ФОРМИРОВАНИЮ, УТВЕРЖДЕНИЮ И ВЕДЕНИЮ ПЛАНА-ГРАФИКА</w:t>
      </w:r>
    </w:p>
    <w:p w:rsidR="00A35FE4" w:rsidRDefault="00A35FE4">
      <w:pPr>
        <w:pStyle w:val="ConsPlusTitle"/>
        <w:jc w:val="center"/>
      </w:pPr>
      <w:r>
        <w:t>ЗАКУПОК ТОВАРОВ, РАБОТ, УСЛУГ ДЛЯ ОБЕСПЕЧЕНИЯ НУЖД</w:t>
      </w:r>
    </w:p>
    <w:p w:rsidR="00A35FE4" w:rsidRDefault="00A35FE4">
      <w:pPr>
        <w:pStyle w:val="ConsPlusTitle"/>
        <w:jc w:val="center"/>
      </w:pPr>
      <w:r>
        <w:t>СУБЪЕКТА РОССИЙСКОЙ ФЕДЕРАЦИИ И МУНИЦИПАЛЬНЫХ НУЖД,</w:t>
      </w:r>
    </w:p>
    <w:p w:rsidR="00A35FE4" w:rsidRDefault="00A35FE4">
      <w:pPr>
        <w:pStyle w:val="ConsPlusTitle"/>
        <w:jc w:val="center"/>
      </w:pPr>
      <w:r>
        <w:t>А ТАКЖЕ О ТРЕБОВАНИЯХ К ФОРМЕ ПЛАНА-ГРАФИКА ЗАКУПОК</w:t>
      </w:r>
    </w:p>
    <w:p w:rsidR="00A35FE4" w:rsidRDefault="00A35FE4">
      <w:pPr>
        <w:pStyle w:val="ConsPlusTitle"/>
        <w:jc w:val="center"/>
      </w:pPr>
      <w:r>
        <w:t>ТОВАРОВ, РАБОТ, УСЛУГ</w:t>
      </w:r>
    </w:p>
    <w:p w:rsidR="00A35FE4" w:rsidRDefault="00A35FE4">
      <w:pPr>
        <w:pStyle w:val="ConsPlusNormal"/>
        <w:jc w:val="both"/>
      </w:pPr>
    </w:p>
    <w:p w:rsidR="00A35FE4" w:rsidRDefault="00A35FE4">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35FE4" w:rsidRDefault="00A35FE4">
      <w:pPr>
        <w:pStyle w:val="ConsPlusNormal"/>
        <w:ind w:firstLine="540"/>
        <w:jc w:val="both"/>
      </w:pPr>
      <w:r>
        <w:t>1. Утвердить прилагаемые:</w:t>
      </w:r>
    </w:p>
    <w:p w:rsidR="00A35FE4" w:rsidRDefault="00A35FE4">
      <w:pPr>
        <w:pStyle w:val="ConsPlusNormal"/>
        <w:ind w:firstLine="540"/>
        <w:jc w:val="both"/>
      </w:pPr>
      <w:hyperlink w:anchor="P37" w:history="1">
        <w:r>
          <w:rPr>
            <w:color w:val="0000FF"/>
          </w:rPr>
          <w:t>требования</w:t>
        </w:r>
      </w:hyperlink>
      <w:r>
        <w:t xml:space="preserve">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w:t>
      </w:r>
    </w:p>
    <w:p w:rsidR="00A35FE4" w:rsidRDefault="00A35FE4">
      <w:pPr>
        <w:pStyle w:val="ConsPlusNormal"/>
        <w:ind w:firstLine="540"/>
        <w:jc w:val="both"/>
      </w:pPr>
      <w:hyperlink w:anchor="P94" w:history="1">
        <w:r>
          <w:rPr>
            <w:color w:val="0000FF"/>
          </w:rPr>
          <w:t>требования</w:t>
        </w:r>
      </w:hyperlink>
      <w:r>
        <w:t xml:space="preserve"> к форме плана-графика закупок товаров, работ, услуг.</w:t>
      </w:r>
    </w:p>
    <w:p w:rsidR="00A35FE4" w:rsidRDefault="00A35FE4">
      <w:pPr>
        <w:pStyle w:val="ConsPlusNormal"/>
        <w:pBdr>
          <w:top w:val="single" w:sz="6" w:space="0" w:color="auto"/>
        </w:pBdr>
        <w:spacing w:before="100" w:after="100"/>
        <w:jc w:val="both"/>
        <w:rPr>
          <w:sz w:val="2"/>
          <w:szCs w:val="2"/>
        </w:rPr>
      </w:pPr>
    </w:p>
    <w:p w:rsidR="00A35FE4" w:rsidRDefault="00A35FE4">
      <w:pPr>
        <w:pStyle w:val="ConsPlusNormal"/>
        <w:ind w:firstLine="540"/>
        <w:jc w:val="both"/>
      </w:pPr>
      <w:proofErr w:type="spellStart"/>
      <w:r>
        <w:t>КонсультантПлюс</w:t>
      </w:r>
      <w:proofErr w:type="spellEnd"/>
      <w:r>
        <w:t>: примечание.</w:t>
      </w:r>
    </w:p>
    <w:p w:rsidR="00A35FE4" w:rsidRDefault="00A35FE4">
      <w:pPr>
        <w:pStyle w:val="ConsPlusNormal"/>
        <w:ind w:firstLine="540"/>
        <w:jc w:val="both"/>
      </w:pPr>
      <w:r>
        <w:t xml:space="preserve">Пункт 2 </w:t>
      </w:r>
      <w:hyperlink w:anchor="P22" w:history="1">
        <w:r>
          <w:rPr>
            <w:color w:val="0000FF"/>
          </w:rPr>
          <w:t>вступил</w:t>
        </w:r>
      </w:hyperlink>
      <w:r>
        <w:t xml:space="preserve"> в силу с 9 июня 2015 года.</w:t>
      </w:r>
    </w:p>
    <w:p w:rsidR="00A35FE4" w:rsidRDefault="00A35FE4">
      <w:pPr>
        <w:pStyle w:val="ConsPlusNormal"/>
        <w:pBdr>
          <w:top w:val="single" w:sz="6" w:space="0" w:color="auto"/>
        </w:pBdr>
        <w:spacing w:before="100" w:after="100"/>
        <w:jc w:val="both"/>
        <w:rPr>
          <w:sz w:val="2"/>
          <w:szCs w:val="2"/>
        </w:rPr>
      </w:pPr>
    </w:p>
    <w:p w:rsidR="00A35FE4" w:rsidRDefault="00A35FE4">
      <w:pPr>
        <w:pStyle w:val="ConsPlusNormal"/>
        <w:ind w:firstLine="540"/>
        <w:jc w:val="both"/>
      </w:pPr>
      <w:bookmarkStart w:id="0" w:name="P21"/>
      <w:bookmarkEnd w:id="0"/>
      <w:r>
        <w:t xml:space="preserve">2. </w:t>
      </w:r>
      <w:proofErr w:type="gramStart"/>
      <w:r>
        <w:t xml:space="preserve">Признать утратившим силу </w:t>
      </w:r>
      <w:hyperlink r:id="rId5" w:history="1">
        <w:r>
          <w:rPr>
            <w:color w:val="0000FF"/>
          </w:rPr>
          <w:t>постановление</w:t>
        </w:r>
      </w:hyperlink>
      <w:r>
        <w:t xml:space="preserve"> Правительства Российской Федерации от 21 ноября 2013 г. N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(Собрание законодательства Российской Федерации, 2013, N 48, ст. 6253).</w:t>
      </w:r>
      <w:proofErr w:type="gramEnd"/>
    </w:p>
    <w:p w:rsidR="00A35FE4" w:rsidRDefault="00A35FE4">
      <w:pPr>
        <w:pStyle w:val="ConsPlusNormal"/>
        <w:ind w:firstLine="540"/>
        <w:jc w:val="both"/>
      </w:pPr>
      <w:bookmarkStart w:id="1" w:name="P22"/>
      <w:bookmarkEnd w:id="1"/>
      <w:r>
        <w:t xml:space="preserve">3. Настоящее постановление вступает в силу с 1 января 2016 г., за исключением </w:t>
      </w:r>
      <w:hyperlink w:anchor="P21" w:history="1">
        <w:r>
          <w:rPr>
            <w:color w:val="0000FF"/>
          </w:rPr>
          <w:t>пункта 2</w:t>
        </w:r>
      </w:hyperlink>
      <w:r>
        <w:t>, который вступает в силу со дня официального опубликования настоящего постановления.</w:t>
      </w:r>
    </w:p>
    <w:p w:rsidR="00A35FE4" w:rsidRDefault="00A35FE4">
      <w:pPr>
        <w:pStyle w:val="ConsPlusNormal"/>
        <w:jc w:val="both"/>
      </w:pPr>
    </w:p>
    <w:p w:rsidR="00A35FE4" w:rsidRDefault="00A35FE4">
      <w:pPr>
        <w:pStyle w:val="ConsPlusNormal"/>
        <w:jc w:val="right"/>
      </w:pPr>
      <w:r>
        <w:t>Председатель Правительства</w:t>
      </w:r>
    </w:p>
    <w:p w:rsidR="00A35FE4" w:rsidRDefault="00A35FE4">
      <w:pPr>
        <w:pStyle w:val="ConsPlusNormal"/>
        <w:jc w:val="right"/>
      </w:pPr>
      <w:r>
        <w:t>Российской Федерации</w:t>
      </w:r>
    </w:p>
    <w:p w:rsidR="00A35FE4" w:rsidRDefault="00A35FE4">
      <w:pPr>
        <w:pStyle w:val="ConsPlusNormal"/>
        <w:jc w:val="right"/>
      </w:pPr>
      <w:r>
        <w:t>Д.МЕДВЕДЕВ</w:t>
      </w:r>
    </w:p>
    <w:p w:rsidR="00A35FE4" w:rsidRDefault="00A35FE4">
      <w:pPr>
        <w:pStyle w:val="ConsPlusNormal"/>
        <w:jc w:val="both"/>
      </w:pPr>
    </w:p>
    <w:p w:rsidR="00A35FE4" w:rsidRDefault="00A35FE4">
      <w:pPr>
        <w:pStyle w:val="ConsPlusNormal"/>
        <w:jc w:val="both"/>
      </w:pPr>
    </w:p>
    <w:p w:rsidR="00A35FE4" w:rsidRDefault="00A35FE4">
      <w:pPr>
        <w:pStyle w:val="ConsPlusNormal"/>
        <w:jc w:val="both"/>
      </w:pPr>
    </w:p>
    <w:p w:rsidR="00A35FE4" w:rsidRDefault="00A35FE4">
      <w:pPr>
        <w:pStyle w:val="ConsPlusNormal"/>
        <w:jc w:val="both"/>
      </w:pPr>
    </w:p>
    <w:p w:rsidR="00A35FE4" w:rsidRDefault="00A35FE4">
      <w:pPr>
        <w:pStyle w:val="ConsPlusNormal"/>
        <w:jc w:val="both"/>
      </w:pPr>
    </w:p>
    <w:p w:rsidR="00A35FE4" w:rsidRDefault="00A35FE4">
      <w:pPr>
        <w:pStyle w:val="ConsPlusNormal"/>
        <w:jc w:val="right"/>
        <w:outlineLvl w:val="0"/>
      </w:pPr>
      <w:r>
        <w:t>Утверждены</w:t>
      </w:r>
    </w:p>
    <w:p w:rsidR="00A35FE4" w:rsidRDefault="00A35FE4">
      <w:pPr>
        <w:pStyle w:val="ConsPlusNormal"/>
        <w:jc w:val="right"/>
      </w:pPr>
      <w:r>
        <w:t>постановлением Правительства</w:t>
      </w:r>
    </w:p>
    <w:p w:rsidR="00A35FE4" w:rsidRDefault="00A35FE4">
      <w:pPr>
        <w:pStyle w:val="ConsPlusNormal"/>
        <w:jc w:val="right"/>
      </w:pPr>
      <w:r>
        <w:t>Российской Федерации</w:t>
      </w:r>
    </w:p>
    <w:p w:rsidR="00A35FE4" w:rsidRDefault="00A35FE4">
      <w:pPr>
        <w:pStyle w:val="ConsPlusNormal"/>
        <w:jc w:val="right"/>
      </w:pPr>
      <w:r>
        <w:t>от 5 июня 2015 г. N 554</w:t>
      </w:r>
    </w:p>
    <w:p w:rsidR="00A35FE4" w:rsidRDefault="00A35FE4">
      <w:pPr>
        <w:pStyle w:val="ConsPlusNormal"/>
        <w:jc w:val="both"/>
      </w:pPr>
    </w:p>
    <w:p w:rsidR="00A35FE4" w:rsidRDefault="00A35FE4">
      <w:pPr>
        <w:pStyle w:val="ConsPlusTitle"/>
        <w:jc w:val="center"/>
      </w:pPr>
      <w:bookmarkStart w:id="2" w:name="P37"/>
      <w:bookmarkEnd w:id="2"/>
      <w:r>
        <w:t>ТРЕБОВАНИЯ</w:t>
      </w:r>
    </w:p>
    <w:p w:rsidR="00A35FE4" w:rsidRDefault="00A35FE4">
      <w:pPr>
        <w:pStyle w:val="ConsPlusTitle"/>
        <w:jc w:val="center"/>
      </w:pPr>
      <w:r>
        <w:t>К ФОРМИРОВАНИЮ, УТВЕРЖДЕНИЮ И ВЕДЕНИЮ ПЛАНА-ГРАФИКА</w:t>
      </w:r>
    </w:p>
    <w:p w:rsidR="00A35FE4" w:rsidRDefault="00A35FE4">
      <w:pPr>
        <w:pStyle w:val="ConsPlusTitle"/>
        <w:jc w:val="center"/>
      </w:pPr>
      <w:r>
        <w:t>ЗАКУПОК ТОВАРОВ, РАБОТ, УСЛУГ ДЛЯ ОБЕСПЕЧЕНИЯ НУЖД</w:t>
      </w:r>
    </w:p>
    <w:p w:rsidR="00A35FE4" w:rsidRDefault="00A35FE4">
      <w:pPr>
        <w:pStyle w:val="ConsPlusTitle"/>
        <w:jc w:val="center"/>
      </w:pPr>
      <w:r>
        <w:t>СУБЪЕКТА РОССИЙСКОЙ ФЕДЕРАЦИИ И МУНИЦИПАЛЬНЫХ НУЖД</w:t>
      </w:r>
    </w:p>
    <w:p w:rsidR="00A35FE4" w:rsidRDefault="00A35FE4">
      <w:pPr>
        <w:pStyle w:val="ConsPlusNormal"/>
        <w:jc w:val="both"/>
      </w:pPr>
    </w:p>
    <w:p w:rsidR="00A35FE4" w:rsidRDefault="00A35FE4">
      <w:pPr>
        <w:pStyle w:val="ConsPlusNormal"/>
        <w:ind w:firstLine="540"/>
        <w:jc w:val="both"/>
      </w:pPr>
      <w:r>
        <w:t xml:space="preserve">1. Настоящие требования устанавливают требования к формированию, утверждению и ведению плана-графика закупок товаров, работ, услуг для обеспечения нужд субъекта Российской </w:t>
      </w:r>
      <w:r>
        <w:lastRenderedPageBreak/>
        <w:t xml:space="preserve">Федерации и муниципальных нужд (далее - закупки) в соответствии с Федеральным </w:t>
      </w:r>
      <w:hyperlink r:id="rId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A35FE4" w:rsidRDefault="00A35FE4">
      <w:pPr>
        <w:pStyle w:val="ConsPlusNormal"/>
        <w:ind w:firstLine="540"/>
        <w:jc w:val="both"/>
      </w:pPr>
      <w:r>
        <w:t>2. Порядок формирования, утверждения и ведения плана-графика закупок, устанавливаемый высшим исполнительным органом государственной власти субъекта Российской Федерации (местной администрацией) с учетом настоящих требований, в течение 3 дней со дня их утверждения подлежит размещению в единой информационной системе в сфере закупок.</w:t>
      </w:r>
    </w:p>
    <w:p w:rsidR="00A35FE4" w:rsidRDefault="00A35FE4">
      <w:pPr>
        <w:pStyle w:val="ConsPlusNormal"/>
        <w:ind w:firstLine="540"/>
        <w:jc w:val="both"/>
      </w:pPr>
      <w:bookmarkStart w:id="3" w:name="P44"/>
      <w:bookmarkEnd w:id="3"/>
      <w:r>
        <w:t>3. Планы-графики закупок утверждаются в течение 10 рабочих дней следующими заказчиками:</w:t>
      </w:r>
    </w:p>
    <w:p w:rsidR="00A35FE4" w:rsidRDefault="00A35FE4">
      <w:pPr>
        <w:pStyle w:val="ConsPlusNormal"/>
        <w:ind w:firstLine="540"/>
        <w:jc w:val="both"/>
      </w:pPr>
      <w:bookmarkStart w:id="4" w:name="P45"/>
      <w:bookmarkEnd w:id="4"/>
      <w:r>
        <w:t>а)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 со дня доведения до соответствующего государственного заказчика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35FE4" w:rsidRDefault="00A35FE4">
      <w:pPr>
        <w:pStyle w:val="ConsPlusNormal"/>
        <w:ind w:firstLine="540"/>
        <w:jc w:val="both"/>
      </w:pPr>
      <w:bookmarkStart w:id="5" w:name="P46"/>
      <w:bookmarkEnd w:id="5"/>
      <w:r>
        <w:t xml:space="preserve">б) бюджетными учреждениями, созданными субъектом Российской Федерации (муниципальным образованием), за исключением закупок, осуществляемых в соответствии с </w:t>
      </w:r>
      <w:hyperlink r:id="rId7" w:history="1">
        <w:r>
          <w:rPr>
            <w:color w:val="0000FF"/>
          </w:rPr>
          <w:t>частями 2</w:t>
        </w:r>
      </w:hyperlink>
      <w:r>
        <w:t xml:space="preserve"> и </w:t>
      </w:r>
      <w:hyperlink r:id="rId8" w:history="1">
        <w:r>
          <w:rPr>
            <w:color w:val="0000FF"/>
          </w:rPr>
          <w:t>6 статьи 15</w:t>
        </w:r>
      </w:hyperlink>
      <w:r>
        <w:t xml:space="preserve"> Федерального закона, - со дня утверждения планов финансово-хозяйственной деятельности;</w:t>
      </w:r>
    </w:p>
    <w:p w:rsidR="00A35FE4" w:rsidRDefault="00A35FE4">
      <w:pPr>
        <w:pStyle w:val="ConsPlusNormal"/>
        <w:ind w:firstLine="540"/>
        <w:jc w:val="both"/>
      </w:pPr>
      <w:bookmarkStart w:id="6" w:name="P47"/>
      <w:bookmarkEnd w:id="6"/>
      <w:proofErr w:type="gramStart"/>
      <w:r>
        <w:t xml:space="preserve">в)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в случае, предусмотренном </w:t>
      </w:r>
      <w:hyperlink r:id="rId9" w:history="1">
        <w:r>
          <w:rPr>
            <w:color w:val="0000FF"/>
          </w:rPr>
          <w:t>частью 4 статьи 15</w:t>
        </w:r>
      </w:hyperlink>
      <w: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w:t>
      </w:r>
      <w:proofErr w:type="gramEnd"/>
      <w:r>
        <w:t>) собственность (далее - субсидии). При этом в план-график закупок включаются только закупки, которые планируется осуществлять за счет субсидий;</w:t>
      </w:r>
    </w:p>
    <w:p w:rsidR="00A35FE4" w:rsidRDefault="00A35FE4">
      <w:pPr>
        <w:pStyle w:val="ConsPlusNormal"/>
        <w:ind w:firstLine="540"/>
        <w:jc w:val="both"/>
      </w:pPr>
      <w:bookmarkStart w:id="7" w:name="P48"/>
      <w:bookmarkEnd w:id="7"/>
      <w:proofErr w:type="gramStart"/>
      <w:r>
        <w:t>г) бюджетными,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осуществляющими закупки в рамках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органами местного самоуправления полномочий государственного заказчика (муниципального заказчика) по заключению и исполнению от имени субъектов Российской</w:t>
      </w:r>
      <w:proofErr w:type="gramEnd"/>
      <w:r>
        <w:t xml:space="preserve"> Федерации (муниципальных образований) государственных контрактов (муниципальных контрактов) от лица указанных органов, в случаях, предусмотренных </w:t>
      </w:r>
      <w:hyperlink r:id="rId10" w:history="1">
        <w:r>
          <w:rPr>
            <w:color w:val="0000FF"/>
          </w:rPr>
          <w:t>частью 6 статьи 15</w:t>
        </w:r>
      </w:hyperlink>
      <w: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35FE4" w:rsidRDefault="00A35FE4">
      <w:pPr>
        <w:pStyle w:val="ConsPlusNormal"/>
        <w:ind w:firstLine="540"/>
        <w:jc w:val="both"/>
      </w:pPr>
      <w:r>
        <w:t xml:space="preserve">4. Планы-графики закупок формируются заказчиками, указанными в </w:t>
      </w:r>
      <w:hyperlink w:anchor="P44" w:history="1">
        <w:r>
          <w:rPr>
            <w:color w:val="0000FF"/>
          </w:rPr>
          <w:t>пункте 3</w:t>
        </w:r>
      </w:hyperlink>
      <w:r>
        <w:t xml:space="preserve"> настоящих требований, ежегодно на очередной финансовый год в соответствии с планом закупок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A35FE4" w:rsidRDefault="00A35FE4">
      <w:pPr>
        <w:pStyle w:val="ConsPlusNormal"/>
        <w:ind w:firstLine="540"/>
        <w:jc w:val="both"/>
      </w:pPr>
      <w:r>
        <w:t xml:space="preserve">а) заказчики, указанные в </w:t>
      </w:r>
      <w:hyperlink w:anchor="P45" w:history="1">
        <w:r>
          <w:rPr>
            <w:color w:val="0000FF"/>
          </w:rPr>
          <w:t>подпункте "а" пункта 3</w:t>
        </w:r>
      </w:hyperlink>
      <w:r>
        <w:t xml:space="preserve"> настоящих требований, - в сроки, установленные главными распорядителями средств бюджета субъекта Российской Федерации (местного бюджета), органами управления территориальными государственными внебюджетными фондами,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A35FE4" w:rsidRDefault="00A35FE4">
      <w:pPr>
        <w:pStyle w:val="ConsPlusNormal"/>
        <w:ind w:firstLine="540"/>
        <w:jc w:val="both"/>
      </w:pPr>
      <w: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A35FE4" w:rsidRDefault="00A35FE4">
      <w:pPr>
        <w:pStyle w:val="ConsPlusNormal"/>
        <w:ind w:firstLine="540"/>
        <w:jc w:val="both"/>
      </w:pPr>
      <w:r>
        <w:lastRenderedPageBreak/>
        <w:t>утверждают сформированные планы-графики закупок после их уточнения (при необходимости) и доведения до соответствующего государственного заказчика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35FE4" w:rsidRDefault="00A35FE4">
      <w:pPr>
        <w:pStyle w:val="ConsPlusNormal"/>
        <w:ind w:firstLine="540"/>
        <w:jc w:val="both"/>
      </w:pPr>
      <w:proofErr w:type="gramStart"/>
      <w:r>
        <w:t xml:space="preserve">б) заказчики, указанные в </w:t>
      </w:r>
      <w:hyperlink w:anchor="P46" w:history="1">
        <w:r>
          <w:rPr>
            <w:color w:val="0000FF"/>
          </w:rPr>
          <w:t>подпункте "б" пункта 3</w:t>
        </w:r>
      </w:hyperlink>
      <w:r>
        <w:t xml:space="preserve"> настоящих требований, - в сроки, установленные органами, осуществляющими функции и полномочия их учредителя,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roofErr w:type="gramEnd"/>
    </w:p>
    <w:p w:rsidR="00A35FE4" w:rsidRDefault="00A35FE4">
      <w:pPr>
        <w:pStyle w:val="ConsPlusNormal"/>
        <w:ind w:firstLine="540"/>
        <w:jc w:val="both"/>
      </w:pPr>
      <w: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A35FE4" w:rsidRDefault="00A35FE4">
      <w:pPr>
        <w:pStyle w:val="ConsPlusNormal"/>
        <w:ind w:firstLine="540"/>
        <w:jc w:val="both"/>
      </w:pPr>
      <w:r>
        <w:t>утверждают планы-графики закупок после их уточнения (при необходимости) и утверждения планов финансово-хозяйственной деятельности;</w:t>
      </w:r>
    </w:p>
    <w:p w:rsidR="00A35FE4" w:rsidRDefault="00A35FE4">
      <w:pPr>
        <w:pStyle w:val="ConsPlusNormal"/>
        <w:ind w:firstLine="540"/>
        <w:jc w:val="both"/>
      </w:pPr>
      <w:r>
        <w:t xml:space="preserve">в) заказчики, указанные в </w:t>
      </w:r>
      <w:hyperlink w:anchor="P47" w:history="1">
        <w:r>
          <w:rPr>
            <w:color w:val="0000FF"/>
          </w:rPr>
          <w:t>подпункте "в" пункта 3</w:t>
        </w:r>
      </w:hyperlink>
      <w:r>
        <w:t xml:space="preserve"> настоящих требований:</w:t>
      </w:r>
    </w:p>
    <w:p w:rsidR="00A35FE4" w:rsidRDefault="00A35FE4">
      <w:pPr>
        <w:pStyle w:val="ConsPlusNormal"/>
        <w:ind w:firstLine="540"/>
        <w:jc w:val="both"/>
      </w:pPr>
      <w: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A35FE4" w:rsidRDefault="00A35FE4">
      <w:pPr>
        <w:pStyle w:val="ConsPlusNormal"/>
        <w:ind w:firstLine="540"/>
        <w:jc w:val="both"/>
      </w:pPr>
      <w:r>
        <w:t>утверждают планы-графики закупок после их уточнения (при необходимости) и заключения соглашений о предоставлении субсидий;</w:t>
      </w:r>
    </w:p>
    <w:p w:rsidR="00A35FE4" w:rsidRDefault="00A35FE4">
      <w:pPr>
        <w:pStyle w:val="ConsPlusNormal"/>
        <w:ind w:firstLine="540"/>
        <w:jc w:val="both"/>
      </w:pPr>
      <w:r>
        <w:t xml:space="preserve">г) заказчики, указанные в </w:t>
      </w:r>
      <w:hyperlink w:anchor="P48" w:history="1">
        <w:r>
          <w:rPr>
            <w:color w:val="0000FF"/>
          </w:rPr>
          <w:t>подпункте "г" пункта 3</w:t>
        </w:r>
      </w:hyperlink>
      <w:r>
        <w:t xml:space="preserve"> настоящих требований:</w:t>
      </w:r>
    </w:p>
    <w:p w:rsidR="00A35FE4" w:rsidRDefault="00A35FE4">
      <w:pPr>
        <w:pStyle w:val="ConsPlusNormal"/>
        <w:ind w:firstLine="540"/>
        <w:jc w:val="both"/>
      </w:pPr>
      <w: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A35FE4" w:rsidRDefault="00A35FE4">
      <w:pPr>
        <w:pStyle w:val="ConsPlusNormal"/>
        <w:ind w:firstLine="540"/>
        <w:jc w:val="both"/>
      </w:pPr>
      <w:proofErr w:type="gramStart"/>
      <w: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государственными органами, органами управления территориальными государственными внебюджетными фондами, муниципальными органами, являющимися государственными заказчиками или муниципальными заказчиками, полномочий государственного заказчика или муниципального заказчика на заключение и исполнение государственных контрактов или муниципальных контрактов от лица указанных органов.</w:t>
      </w:r>
      <w:proofErr w:type="gramEnd"/>
    </w:p>
    <w:p w:rsidR="00A35FE4" w:rsidRDefault="00A35FE4">
      <w:pPr>
        <w:pStyle w:val="ConsPlusNormal"/>
        <w:ind w:firstLine="540"/>
        <w:jc w:val="both"/>
      </w:pPr>
      <w:r>
        <w:t xml:space="preserve">5. Формирование, утверждение и ведение планов-графиков закупок заказчиками, указанными в </w:t>
      </w:r>
      <w:hyperlink w:anchor="P48" w:history="1">
        <w:r>
          <w:rPr>
            <w:color w:val="0000FF"/>
          </w:rPr>
          <w:t>подпункте "г" пункта 3</w:t>
        </w:r>
      </w:hyperlink>
      <w:r>
        <w:t xml:space="preserve"> настоящих требований, осуществляется от лица соответствующих государственных органов субъектов Российской Федерации,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
    <w:p w:rsidR="00A35FE4" w:rsidRDefault="00A35FE4">
      <w:pPr>
        <w:pStyle w:val="ConsPlusNormal"/>
        <w:ind w:firstLine="540"/>
        <w:jc w:val="both"/>
      </w:pPr>
      <w:r>
        <w:t xml:space="preserve">6. </w:t>
      </w:r>
      <w:proofErr w:type="gramStart"/>
      <w:r>
        <w:t>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w:t>
      </w:r>
      <w:proofErr w:type="gramEnd"/>
      <w:r>
        <w:t xml:space="preserve"> Федерации в соответствии со </w:t>
      </w:r>
      <w:hyperlink r:id="rId11" w:history="1">
        <w:r>
          <w:rPr>
            <w:color w:val="0000FF"/>
          </w:rPr>
          <w:t>статьей 111</w:t>
        </w:r>
      </w:hyperlink>
      <w:r>
        <w:t xml:space="preserve"> Федерального закона.</w:t>
      </w:r>
    </w:p>
    <w:p w:rsidR="00A35FE4" w:rsidRDefault="00A35FE4">
      <w:pPr>
        <w:pStyle w:val="ConsPlusNormal"/>
        <w:ind w:firstLine="540"/>
        <w:jc w:val="both"/>
      </w:pPr>
      <w:r>
        <w:t xml:space="preserve">7. </w:t>
      </w:r>
      <w:proofErr w:type="gramStart"/>
      <w:r>
        <w:t xml:space="preserve">В случае если определение поставщиков (подрядчиков, исполнителей) для заказчиков, указанных в </w:t>
      </w:r>
      <w:hyperlink w:anchor="P44" w:history="1">
        <w:r>
          <w:rPr>
            <w:color w:val="0000FF"/>
          </w:rPr>
          <w:t>пункте 3</w:t>
        </w:r>
      </w:hyperlink>
      <w:r>
        <w:t xml:space="preserve"> настоящих требований,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12" w:history="1">
        <w:r>
          <w:rPr>
            <w:color w:val="0000FF"/>
          </w:rPr>
          <w:t>статьей 26</w:t>
        </w:r>
      </w:hyperlink>
      <w:r>
        <w:t xml:space="preserve">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roofErr w:type="gramEnd"/>
    </w:p>
    <w:p w:rsidR="00A35FE4" w:rsidRDefault="00A35FE4">
      <w:pPr>
        <w:pStyle w:val="ConsPlusNormal"/>
        <w:ind w:firstLine="540"/>
        <w:jc w:val="both"/>
      </w:pPr>
      <w:r>
        <w:t xml:space="preserve">8. </w:t>
      </w:r>
      <w:proofErr w:type="gramStart"/>
      <w: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13" w:history="1">
        <w:r>
          <w:rPr>
            <w:color w:val="0000FF"/>
          </w:rPr>
          <w:t>законом</w:t>
        </w:r>
      </w:hyperlink>
      <w:r>
        <w:t xml:space="preserve"> случаях в течение года, на который утвержден план-график закупок, а также о закупках у единственного поставщика </w:t>
      </w:r>
      <w:r>
        <w:lastRenderedPageBreak/>
        <w:t>(подрядчика, исполнителя), контракты с которым планируются к заключению в течение года, на который утвержден план-график закупок.</w:t>
      </w:r>
      <w:proofErr w:type="gramEnd"/>
    </w:p>
    <w:p w:rsidR="00A35FE4" w:rsidRDefault="00A35FE4">
      <w:pPr>
        <w:pStyle w:val="ConsPlusNormal"/>
        <w:ind w:firstLine="540"/>
        <w:jc w:val="both"/>
      </w:pPr>
      <w:r>
        <w:t xml:space="preserve">9. В случае если период осуществления закупки, включаемой в план-график закупок заказчиков, указанных в </w:t>
      </w:r>
      <w:hyperlink w:anchor="P44" w:history="1">
        <w:r>
          <w:rPr>
            <w:color w:val="0000FF"/>
          </w:rPr>
          <w:t>пункте 3</w:t>
        </w:r>
      </w:hyperlink>
      <w:r>
        <w:t xml:space="preserve"> настоящих требований,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A35FE4" w:rsidRDefault="00A35FE4">
      <w:pPr>
        <w:pStyle w:val="ConsPlusNormal"/>
        <w:ind w:firstLine="540"/>
        <w:jc w:val="both"/>
      </w:pPr>
      <w:r>
        <w:t xml:space="preserve">10. Заказчики, указанные в </w:t>
      </w:r>
      <w:hyperlink w:anchor="P44" w:history="1">
        <w:r>
          <w:rPr>
            <w:color w:val="0000FF"/>
          </w:rPr>
          <w:t>пункте 3</w:t>
        </w:r>
      </w:hyperlink>
      <w:r>
        <w:t xml:space="preserve"> настоящих требований, ведут планы-графики закупок в соответствии с положениями Федерального </w:t>
      </w:r>
      <w:hyperlink r:id="rId14" w:history="1">
        <w:r>
          <w:rPr>
            <w:color w:val="0000FF"/>
          </w:rPr>
          <w:t>закона</w:t>
        </w:r>
      </w:hyperlink>
      <w:r>
        <w:t xml:space="preserve"> и настоящими требованиями. Внесение изменений в планы-графики закупок осуществляется в случае внесения изменений в план закупок, а также в следующих случаях:</w:t>
      </w:r>
    </w:p>
    <w:p w:rsidR="00A35FE4" w:rsidRDefault="00A35FE4">
      <w:pPr>
        <w:pStyle w:val="ConsPlusNormal"/>
        <w:ind w:firstLine="540"/>
        <w:jc w:val="both"/>
      </w:pPr>
      <w: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A35FE4" w:rsidRDefault="00A35FE4">
      <w:pPr>
        <w:pStyle w:val="ConsPlusNormal"/>
        <w:ind w:firstLine="540"/>
        <w:jc w:val="both"/>
      </w:pPr>
      <w:proofErr w:type="gramStart"/>
      <w: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A35FE4" w:rsidRDefault="00A35FE4">
      <w:pPr>
        <w:pStyle w:val="ConsPlusNormal"/>
        <w:ind w:firstLine="540"/>
        <w:jc w:val="both"/>
      </w:pPr>
      <w:r>
        <w:t>в) отмена заказчиком закупки, предусмотренной планом-графиком закупок;</w:t>
      </w:r>
    </w:p>
    <w:p w:rsidR="00A35FE4" w:rsidRDefault="00A35FE4">
      <w:pPr>
        <w:pStyle w:val="ConsPlusNormal"/>
        <w:ind w:firstLine="540"/>
        <w:jc w:val="both"/>
      </w:pPr>
      <w: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A35FE4" w:rsidRDefault="00A35FE4">
      <w:pPr>
        <w:pStyle w:val="ConsPlusNormal"/>
        <w:ind w:firstLine="540"/>
        <w:jc w:val="both"/>
      </w:pPr>
      <w:proofErr w:type="spellStart"/>
      <w:r>
        <w:t>д</w:t>
      </w:r>
      <w:proofErr w:type="spellEnd"/>
      <w:r>
        <w:t xml:space="preserve">) выдача предписания органами контроля, определенными </w:t>
      </w:r>
      <w:hyperlink r:id="rId15" w:history="1">
        <w:r>
          <w:rPr>
            <w:color w:val="0000FF"/>
          </w:rPr>
          <w:t>статьей 99</w:t>
        </w:r>
      </w:hyperlink>
      <w:r>
        <w:t xml:space="preserve"> Федерального закона, в том числе об аннулировании процедуры определения поставщиков (подрядчиков, исполнителей);</w:t>
      </w:r>
    </w:p>
    <w:p w:rsidR="00A35FE4" w:rsidRDefault="00A35FE4">
      <w:pPr>
        <w:pStyle w:val="ConsPlusNormal"/>
        <w:ind w:firstLine="540"/>
        <w:jc w:val="both"/>
      </w:pPr>
      <w:r>
        <w:t>е) реализация решения, принятого заказчиком по итогам обязательного общественного обсуждения закупки;</w:t>
      </w:r>
    </w:p>
    <w:p w:rsidR="00A35FE4" w:rsidRDefault="00A35FE4">
      <w:pPr>
        <w:pStyle w:val="ConsPlusNormal"/>
        <w:ind w:firstLine="540"/>
        <w:jc w:val="both"/>
      </w:pPr>
      <w:r>
        <w:t>ж) возникновение обстоятельств, предвидеть которые на дату утверждения плана-графика закупок было невозможно;</w:t>
      </w:r>
    </w:p>
    <w:p w:rsidR="00A35FE4" w:rsidRDefault="00A35FE4">
      <w:pPr>
        <w:pStyle w:val="ConsPlusNormal"/>
        <w:ind w:firstLine="540"/>
        <w:jc w:val="both"/>
      </w:pPr>
      <w:proofErr w:type="spellStart"/>
      <w:r>
        <w:t>з</w:t>
      </w:r>
      <w:proofErr w:type="spellEnd"/>
      <w:r>
        <w:t>)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w:t>
      </w:r>
    </w:p>
    <w:p w:rsidR="00A35FE4" w:rsidRDefault="00A35FE4">
      <w:pPr>
        <w:pStyle w:val="ConsPlusNormal"/>
        <w:ind w:firstLine="540"/>
        <w:jc w:val="both"/>
      </w:pPr>
      <w:r>
        <w:t xml:space="preserve">11. Внесение изменений в план-график закупок по каждому объекту закупки осуществляется не </w:t>
      </w:r>
      <w:proofErr w:type="gramStart"/>
      <w:r>
        <w:t>позднее</w:t>
      </w:r>
      <w:proofErr w:type="gramEnd"/>
      <w:r>
        <w:t xml:space="preserve"> чем за 10 дней до дня размещения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t>www.zakupki.gov.ru</w:t>
      </w:r>
      <w:proofErr w:type="spellEnd"/>
      <w:r>
        <w:t xml:space="preserve">) извещения об </w:t>
      </w:r>
      <w:proofErr w:type="gramStart"/>
      <w:r>
        <w:t>осуществлении</w:t>
      </w:r>
      <w:proofErr w:type="gramEnd"/>
      <w:r>
        <w:t xml:space="preserve"> закупки, направления приглашения принять участие в определении поставщика (подрядчика, исполнителя), за исключением случая, указанного в </w:t>
      </w:r>
      <w:hyperlink w:anchor="P77" w:history="1">
        <w:r>
          <w:rPr>
            <w:color w:val="0000FF"/>
          </w:rPr>
          <w:t>пункте 12</w:t>
        </w:r>
      </w:hyperlink>
      <w:r>
        <w:t xml:space="preserve"> настоящих требований, а в случае, если в соответствии с Федеральным </w:t>
      </w:r>
      <w:hyperlink r:id="rId16" w:history="1">
        <w:r>
          <w:rPr>
            <w:color w:val="0000FF"/>
          </w:rPr>
          <w:t>законом</w:t>
        </w:r>
      </w:hyperlink>
      <w: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A35FE4" w:rsidRDefault="00A35FE4">
      <w:pPr>
        <w:pStyle w:val="ConsPlusNormal"/>
        <w:ind w:firstLine="540"/>
        <w:jc w:val="both"/>
      </w:pPr>
      <w:bookmarkStart w:id="8" w:name="P77"/>
      <w:bookmarkEnd w:id="8"/>
      <w:r>
        <w:t xml:space="preserve">12. </w:t>
      </w:r>
      <w:proofErr w:type="gramStart"/>
      <w: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17" w:history="1">
        <w:r>
          <w:rPr>
            <w:color w:val="0000FF"/>
          </w:rPr>
          <w:t>статьей 82</w:t>
        </w:r>
      </w:hyperlink>
      <w: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18" w:history="1">
        <w:r>
          <w:rPr>
            <w:color w:val="0000FF"/>
          </w:rPr>
          <w:t>пунктами 9</w:t>
        </w:r>
      </w:hyperlink>
      <w:r>
        <w:t xml:space="preserve"> и</w:t>
      </w:r>
      <w:proofErr w:type="gramEnd"/>
      <w:r>
        <w:t xml:space="preserve"> </w:t>
      </w:r>
      <w:hyperlink r:id="rId19" w:history="1">
        <w:r>
          <w:rPr>
            <w:color w:val="0000FF"/>
          </w:rPr>
          <w:t>28 части 1 статьи 93</w:t>
        </w:r>
      </w:hyperlink>
      <w:r>
        <w:t xml:space="preserve"> Федерального закона - не </w:t>
      </w:r>
      <w:proofErr w:type="gramStart"/>
      <w:r>
        <w:t>позднее</w:t>
      </w:r>
      <w:proofErr w:type="gramEnd"/>
      <w:r>
        <w:t xml:space="preserve"> чем за один день до даты заключения контракта.</w:t>
      </w:r>
    </w:p>
    <w:p w:rsidR="00A35FE4" w:rsidRDefault="00A35FE4">
      <w:pPr>
        <w:pStyle w:val="ConsPlusNormal"/>
        <w:ind w:firstLine="540"/>
        <w:jc w:val="both"/>
      </w:pPr>
      <w:r>
        <w:t xml:space="preserve">13.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20" w:history="1">
        <w:r>
          <w:rPr>
            <w:color w:val="0000FF"/>
          </w:rPr>
          <w:t>частью 7 статьи 18</w:t>
        </w:r>
      </w:hyperlink>
      <w:r>
        <w:t xml:space="preserve"> Федерального закона, в том числе:</w:t>
      </w:r>
    </w:p>
    <w:p w:rsidR="00A35FE4" w:rsidRDefault="00A35FE4">
      <w:pPr>
        <w:pStyle w:val="ConsPlusNormal"/>
        <w:ind w:firstLine="540"/>
        <w:jc w:val="both"/>
      </w:pPr>
      <w:proofErr w:type="gramStart"/>
      <w: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21" w:history="1">
        <w:r>
          <w:rPr>
            <w:color w:val="0000FF"/>
          </w:rPr>
          <w:t>статьей 22</w:t>
        </w:r>
      </w:hyperlink>
      <w:r>
        <w:t xml:space="preserve"> Федерального закона;</w:t>
      </w:r>
      <w:proofErr w:type="gramEnd"/>
    </w:p>
    <w:p w:rsidR="00A35FE4" w:rsidRDefault="00A35FE4">
      <w:pPr>
        <w:pStyle w:val="ConsPlusNormal"/>
        <w:ind w:firstLine="540"/>
        <w:jc w:val="both"/>
      </w:pPr>
      <w:r>
        <w:t xml:space="preserve">обоснование способа определения поставщика (подрядчика, исполнителя) в соответствии с </w:t>
      </w:r>
      <w:hyperlink r:id="rId22" w:history="1">
        <w:r>
          <w:rPr>
            <w:color w:val="0000FF"/>
          </w:rPr>
          <w:t>главой 3</w:t>
        </w:r>
      </w:hyperlink>
      <w:r>
        <w:t xml:space="preserve"> Федерального закона, в том числе дополнительные требования к участникам закупки (при наличии таких требований), установленные в соответствии с </w:t>
      </w:r>
      <w:hyperlink r:id="rId23" w:history="1">
        <w:r>
          <w:rPr>
            <w:color w:val="0000FF"/>
          </w:rPr>
          <w:t>частью 2 статьи 31</w:t>
        </w:r>
      </w:hyperlink>
      <w:r>
        <w:t xml:space="preserve"> Федерального закона.</w:t>
      </w:r>
    </w:p>
    <w:p w:rsidR="00A35FE4" w:rsidRDefault="00A35FE4">
      <w:pPr>
        <w:pStyle w:val="ConsPlusNormal"/>
        <w:ind w:firstLine="540"/>
        <w:jc w:val="both"/>
      </w:pPr>
      <w:r>
        <w:t>14. Порядок формирования, утверждения и ведения плана-графика закупок, устанавливаемый высшим исполнительным органом государственной власти субъекта Российской Федерации, местной администрацией, должен предусматривать соответствие включаемой в план-график закупок информации показателям плана закупок, в том числе:</w:t>
      </w:r>
    </w:p>
    <w:p w:rsidR="00A35FE4" w:rsidRDefault="00A35FE4">
      <w:pPr>
        <w:pStyle w:val="ConsPlusNormal"/>
        <w:ind w:firstLine="540"/>
        <w:jc w:val="both"/>
      </w:pPr>
      <w: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A35FE4" w:rsidRDefault="00A35FE4">
      <w:pPr>
        <w:pStyle w:val="ConsPlusNormal"/>
        <w:ind w:firstLine="540"/>
        <w:jc w:val="both"/>
      </w:pPr>
      <w:proofErr w:type="gramStart"/>
      <w: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A35FE4" w:rsidRDefault="00A35FE4">
      <w:pPr>
        <w:pStyle w:val="ConsPlusNormal"/>
        <w:jc w:val="both"/>
      </w:pPr>
    </w:p>
    <w:p w:rsidR="00A35FE4" w:rsidRDefault="00A35FE4">
      <w:pPr>
        <w:pStyle w:val="ConsPlusNormal"/>
        <w:jc w:val="both"/>
      </w:pPr>
    </w:p>
    <w:p w:rsidR="00A35FE4" w:rsidRDefault="00A35FE4">
      <w:pPr>
        <w:pStyle w:val="ConsPlusNormal"/>
        <w:jc w:val="both"/>
      </w:pPr>
    </w:p>
    <w:p w:rsidR="00A35FE4" w:rsidRDefault="00A35FE4">
      <w:pPr>
        <w:pStyle w:val="ConsPlusNormal"/>
        <w:jc w:val="both"/>
      </w:pPr>
    </w:p>
    <w:p w:rsidR="00A35FE4" w:rsidRDefault="00A35FE4">
      <w:pPr>
        <w:pStyle w:val="ConsPlusNormal"/>
        <w:jc w:val="both"/>
      </w:pPr>
    </w:p>
    <w:p w:rsidR="00A35FE4" w:rsidRDefault="00A35FE4">
      <w:pPr>
        <w:pStyle w:val="ConsPlusNormal"/>
        <w:jc w:val="right"/>
        <w:outlineLvl w:val="0"/>
      </w:pPr>
      <w:r>
        <w:t>Утверждены</w:t>
      </w:r>
    </w:p>
    <w:p w:rsidR="00A35FE4" w:rsidRDefault="00A35FE4">
      <w:pPr>
        <w:pStyle w:val="ConsPlusNormal"/>
        <w:jc w:val="right"/>
      </w:pPr>
      <w:r>
        <w:t>постановлением Правительства</w:t>
      </w:r>
    </w:p>
    <w:p w:rsidR="00A35FE4" w:rsidRDefault="00A35FE4">
      <w:pPr>
        <w:pStyle w:val="ConsPlusNormal"/>
        <w:jc w:val="right"/>
      </w:pPr>
      <w:r>
        <w:t>Российской Федерации</w:t>
      </w:r>
    </w:p>
    <w:p w:rsidR="00A35FE4" w:rsidRDefault="00A35FE4">
      <w:pPr>
        <w:pStyle w:val="ConsPlusNormal"/>
        <w:jc w:val="right"/>
      </w:pPr>
      <w:r>
        <w:t>от 5 июня 2015 г. N 554</w:t>
      </w:r>
    </w:p>
    <w:p w:rsidR="00A35FE4" w:rsidRDefault="00A35FE4">
      <w:pPr>
        <w:pStyle w:val="ConsPlusNormal"/>
        <w:jc w:val="both"/>
      </w:pPr>
    </w:p>
    <w:p w:rsidR="00A35FE4" w:rsidRDefault="00A35FE4">
      <w:pPr>
        <w:pStyle w:val="ConsPlusTitle"/>
        <w:jc w:val="center"/>
      </w:pPr>
      <w:bookmarkStart w:id="9" w:name="P94"/>
      <w:bookmarkEnd w:id="9"/>
      <w:r>
        <w:t>ТРЕБОВАНИЯ</w:t>
      </w:r>
    </w:p>
    <w:p w:rsidR="00A35FE4" w:rsidRDefault="00A35FE4">
      <w:pPr>
        <w:pStyle w:val="ConsPlusTitle"/>
        <w:jc w:val="center"/>
      </w:pPr>
      <w:r>
        <w:t>К ФОРМЕ ПЛАНА-ГРАФИКА ЗАКУПОК ТОВАРОВ, РАБОТ, УСЛУГ</w:t>
      </w:r>
    </w:p>
    <w:p w:rsidR="00A35FE4" w:rsidRDefault="00A35FE4">
      <w:pPr>
        <w:pStyle w:val="ConsPlusNormal"/>
        <w:jc w:val="both"/>
      </w:pPr>
    </w:p>
    <w:p w:rsidR="00A35FE4" w:rsidRDefault="00A35FE4">
      <w:pPr>
        <w:pStyle w:val="ConsPlusNormal"/>
        <w:ind w:firstLine="540"/>
        <w:jc w:val="both"/>
      </w:pPr>
      <w:r>
        <w:t xml:space="preserve">1. План-график закупок товаров, работ, услуг для обеспечения нужд субъекта Российской Федерации (муниципальных нужд) (далее - закупки) представляет собой единый документ, форма которого </w:t>
      </w:r>
      <w:proofErr w:type="gramStart"/>
      <w:r>
        <w:t>включает</w:t>
      </w:r>
      <w:proofErr w:type="gramEnd"/>
      <w:r>
        <w:t xml:space="preserve"> в том числе следующие сведения:</w:t>
      </w:r>
    </w:p>
    <w:p w:rsidR="00A35FE4" w:rsidRDefault="00A35FE4">
      <w:pPr>
        <w:pStyle w:val="ConsPlusNormal"/>
        <w:ind w:firstLine="540"/>
        <w:jc w:val="both"/>
      </w:pPr>
      <w:r>
        <w:t>а) полное наименование, место нахождения, телефон и адрес электронной почты государственного заказчика, действующего от имени субъекта Российской Федерации (далее - государственный заказчик), муниципального заказчика, действующего от имени муниципального образования (далее - муниципальный заказчик), или юридического лица, осуществляющего формирование, утверждение и ведение плана-графика закупок;</w:t>
      </w:r>
    </w:p>
    <w:p w:rsidR="00A35FE4" w:rsidRDefault="00A35FE4">
      <w:pPr>
        <w:pStyle w:val="ConsPlusNormal"/>
        <w:ind w:firstLine="540"/>
        <w:jc w:val="both"/>
      </w:pPr>
      <w:r>
        <w:t>б) идентификационный номер налогоплательщика;</w:t>
      </w:r>
    </w:p>
    <w:p w:rsidR="00A35FE4" w:rsidRDefault="00A35FE4">
      <w:pPr>
        <w:pStyle w:val="ConsPlusNormal"/>
        <w:ind w:firstLine="540"/>
        <w:jc w:val="both"/>
      </w:pPr>
      <w:r>
        <w:t>в) код причины постановки на учет;</w:t>
      </w:r>
    </w:p>
    <w:p w:rsidR="00A35FE4" w:rsidRDefault="00A35FE4">
      <w:pPr>
        <w:pStyle w:val="ConsPlusNormal"/>
        <w:ind w:firstLine="540"/>
        <w:jc w:val="both"/>
      </w:pPr>
      <w:r>
        <w:t xml:space="preserve">г) код по Общероссийскому </w:t>
      </w:r>
      <w:hyperlink r:id="rId24" w:history="1">
        <w:r>
          <w:rPr>
            <w:color w:val="0000FF"/>
          </w:rPr>
          <w:t>классификатору</w:t>
        </w:r>
      </w:hyperlink>
      <w:r>
        <w:t xml:space="preserve"> территорий муниципальных образований, идентифицирующий:</w:t>
      </w:r>
    </w:p>
    <w:p w:rsidR="00A35FE4" w:rsidRDefault="00A35FE4">
      <w:pPr>
        <w:pStyle w:val="ConsPlusNormal"/>
        <w:ind w:firstLine="540"/>
        <w:jc w:val="both"/>
      </w:pPr>
      <w:r>
        <w:t>субъект Российской Федерации (первый и второй знаки кода) - в отношении плана-графика закупок для обеспечения нужд субъекта Российской Федерации;</w:t>
      </w:r>
    </w:p>
    <w:p w:rsidR="00A35FE4" w:rsidRDefault="00A35FE4">
      <w:pPr>
        <w:pStyle w:val="ConsPlusNormal"/>
        <w:ind w:firstLine="540"/>
        <w:jc w:val="both"/>
      </w:pPr>
      <w:r>
        <w:t>муниципальное образование - в отношении плана-графика закупок для обеспечения муниципальных нужд;</w:t>
      </w:r>
    </w:p>
    <w:p w:rsidR="00A35FE4" w:rsidRDefault="00A35FE4">
      <w:pPr>
        <w:pStyle w:val="ConsPlusNormal"/>
        <w:ind w:firstLine="540"/>
        <w:jc w:val="both"/>
      </w:pPr>
      <w:proofErr w:type="spellStart"/>
      <w:r>
        <w:t>д</w:t>
      </w:r>
      <w:proofErr w:type="spellEnd"/>
      <w:r>
        <w:t>) код по Общероссийскому классификатору предприятий и организаций;</w:t>
      </w:r>
    </w:p>
    <w:p w:rsidR="00A35FE4" w:rsidRDefault="00A35FE4">
      <w:pPr>
        <w:pStyle w:val="ConsPlusNormal"/>
        <w:ind w:firstLine="540"/>
        <w:jc w:val="both"/>
      </w:pPr>
      <w:r>
        <w:t xml:space="preserve">е) код по Общероссийскому </w:t>
      </w:r>
      <w:hyperlink r:id="rId25" w:history="1">
        <w:r>
          <w:rPr>
            <w:color w:val="0000FF"/>
          </w:rPr>
          <w:t>классификатору</w:t>
        </w:r>
      </w:hyperlink>
      <w:r>
        <w:t xml:space="preserve"> организационно-правовых форм;</w:t>
      </w:r>
    </w:p>
    <w:p w:rsidR="00A35FE4" w:rsidRDefault="00A35FE4">
      <w:pPr>
        <w:pStyle w:val="ConsPlusNormal"/>
        <w:ind w:firstLine="540"/>
        <w:jc w:val="both"/>
      </w:pPr>
      <w:proofErr w:type="gramStart"/>
      <w:r>
        <w:t xml:space="preserve">ж) в отношении плана-графика закупок, содержащего информацию о закупках, осуществляемых в рамках переданных бюджетному, автономному учреждению или государственному (муниципальному) унитарному предприятию государственным органом субъекта Российской Федерации, органом управления территориальным государственным внебюджетным фондом или органом местного самоуправления, являющимися государственными (муниципальными) заказчиками, своих полномочий государственного (муниципального) </w:t>
      </w:r>
      <w:r>
        <w:lastRenderedPageBreak/>
        <w:t>заказчика по заключению и исполнению от лица указанных органов государственных (муниципальных) контрактов, - полное наименование, место нахождения</w:t>
      </w:r>
      <w:proofErr w:type="gramEnd"/>
      <w:r>
        <w:t xml:space="preserve">, </w:t>
      </w:r>
      <w:proofErr w:type="gramStart"/>
      <w:r>
        <w:t xml:space="preserve">телефон и адрес электронной почты указанных учреждения или предприятия с указанием кода по Общероссийскому </w:t>
      </w:r>
      <w:hyperlink r:id="rId26" w:history="1">
        <w:r>
          <w:rPr>
            <w:color w:val="0000FF"/>
          </w:rPr>
          <w:t>классификатору</w:t>
        </w:r>
      </w:hyperlink>
      <w:r>
        <w:t xml:space="preserve"> территорий муниципальных образований, идентифицирующего:</w:t>
      </w:r>
      <w:proofErr w:type="gramEnd"/>
    </w:p>
    <w:p w:rsidR="00A35FE4" w:rsidRDefault="00A35FE4">
      <w:pPr>
        <w:pStyle w:val="ConsPlusNormal"/>
        <w:ind w:firstLine="540"/>
        <w:jc w:val="both"/>
      </w:pPr>
      <w:r>
        <w:t>субъект Российской Федерации (первый и второй знаки кода), на территории которого расположено государственное бюджетное, автономное учреждение субъекта Российской Федерации или государственное унитарное предприятие субъекта Российской Федерации;</w:t>
      </w:r>
    </w:p>
    <w:p w:rsidR="00A35FE4" w:rsidRDefault="00A35FE4">
      <w:pPr>
        <w:pStyle w:val="ConsPlusNormal"/>
        <w:ind w:firstLine="540"/>
        <w:jc w:val="both"/>
      </w:pPr>
      <w:r>
        <w:t>муниципальное образование, на территории которого расположено муниципальное бюджетное, автономное учреждение или муниципальное унитарное предприятие;</w:t>
      </w:r>
    </w:p>
    <w:p w:rsidR="00A35FE4" w:rsidRDefault="00A35FE4">
      <w:pPr>
        <w:pStyle w:val="ConsPlusNormal"/>
        <w:ind w:firstLine="540"/>
        <w:jc w:val="both"/>
      </w:pPr>
      <w:proofErr w:type="spellStart"/>
      <w:r>
        <w:t>з</w:t>
      </w:r>
      <w:proofErr w:type="spellEnd"/>
      <w:r>
        <w:t>) совокупный годовой объем закупок (</w:t>
      </w:r>
      <w:proofErr w:type="spellStart"/>
      <w:r>
        <w:t>справочно</w:t>
      </w:r>
      <w:proofErr w:type="spellEnd"/>
      <w:r>
        <w:t>);</w:t>
      </w:r>
    </w:p>
    <w:p w:rsidR="00A35FE4" w:rsidRDefault="00A35FE4">
      <w:pPr>
        <w:pStyle w:val="ConsPlusNormal"/>
        <w:ind w:firstLine="540"/>
        <w:jc w:val="both"/>
      </w:pPr>
      <w:r>
        <w:t xml:space="preserve">и) таблица, </w:t>
      </w:r>
      <w:proofErr w:type="gramStart"/>
      <w:r>
        <w:t>содержащая</w:t>
      </w:r>
      <w:proofErr w:type="gramEnd"/>
      <w:r>
        <w:t xml:space="preserve"> в том числе следующую информацию с учетом особенностей, предусмотренных </w:t>
      </w:r>
      <w:hyperlink w:anchor="P134" w:history="1">
        <w:r>
          <w:rPr>
            <w:color w:val="0000FF"/>
          </w:rPr>
          <w:t>пунктом 2</w:t>
        </w:r>
      </w:hyperlink>
      <w:r>
        <w:t xml:space="preserve"> настоящих требований:</w:t>
      </w:r>
    </w:p>
    <w:p w:rsidR="00A35FE4" w:rsidRDefault="00A35FE4">
      <w:pPr>
        <w:pStyle w:val="ConsPlusNormal"/>
        <w:ind w:firstLine="540"/>
        <w:jc w:val="both"/>
      </w:pPr>
      <w:r>
        <w:t xml:space="preserve">идентификационный код закупки, сформированный в соответствии со </w:t>
      </w:r>
      <w:hyperlink r:id="rId27" w:history="1">
        <w:r>
          <w:rPr>
            <w:color w:val="0000FF"/>
          </w:rPr>
          <w:t>статьей 23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A35FE4" w:rsidRDefault="00A35FE4">
      <w:pPr>
        <w:pStyle w:val="ConsPlusNormal"/>
        <w:ind w:firstLine="540"/>
        <w:jc w:val="both"/>
      </w:pPr>
      <w: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A35FE4" w:rsidRDefault="00A35FE4">
      <w:pPr>
        <w:pStyle w:val="ConsPlusNormal"/>
        <w:ind w:firstLine="540"/>
        <w:jc w:val="both"/>
      </w:pPr>
      <w:proofErr w:type="gramStart"/>
      <w:r>
        <w:t xml:space="preserve">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w:t>
      </w:r>
      <w:hyperlink r:id="rId28" w:history="1">
        <w:r>
          <w:rPr>
            <w:color w:val="0000FF"/>
          </w:rPr>
          <w:t>статьей 22</w:t>
        </w:r>
      </w:hyperlink>
      <w:r>
        <w:t xml:space="preserve">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w:t>
      </w:r>
      <w:proofErr w:type="gramEnd"/>
      <w:r>
        <w:t xml:space="preserve">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оборудованию, цена единицы работы или услуги);</w:t>
      </w:r>
    </w:p>
    <w:p w:rsidR="00A35FE4" w:rsidRDefault="00A35FE4">
      <w:pPr>
        <w:pStyle w:val="ConsPlusNormal"/>
        <w:ind w:firstLine="540"/>
        <w:jc w:val="both"/>
      </w:pPr>
      <w:r>
        <w:t>размер аванса (если предусмотрена выплата аванса);</w:t>
      </w:r>
    </w:p>
    <w:p w:rsidR="00A35FE4" w:rsidRDefault="00A35FE4">
      <w:pPr>
        <w:pStyle w:val="ConsPlusNormal"/>
        <w:ind w:firstLine="540"/>
        <w:jc w:val="both"/>
      </w:pPr>
      <w:r>
        <w:t xml:space="preserve">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w:t>
      </w:r>
      <w:proofErr w:type="gramStart"/>
      <w:r>
        <w:t>Федерации</w:t>
      </w:r>
      <w:proofErr w:type="gramEnd"/>
      <w:r>
        <w:t xml:space="preserve">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 </w:t>
      </w:r>
      <w:proofErr w:type="gramStart"/>
      <w:r>
        <w:t>Российской Федерации, или муниципального унитарного предприятия,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roofErr w:type="gramEnd"/>
    </w:p>
    <w:p w:rsidR="00A35FE4" w:rsidRDefault="00A35FE4">
      <w:pPr>
        <w:pStyle w:val="ConsPlusNormal"/>
        <w:ind w:firstLine="540"/>
        <w:jc w:val="both"/>
      </w:pPr>
      <w:r>
        <w:t xml:space="preserve">описание объекта закупки, которое может </w:t>
      </w:r>
      <w:proofErr w:type="gramStart"/>
      <w:r>
        <w:t>включать</w:t>
      </w:r>
      <w:proofErr w:type="gramEnd"/>
      <w: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w:t>
      </w:r>
      <w:hyperlink r:id="rId29" w:history="1">
        <w:r>
          <w:rPr>
            <w:color w:val="0000FF"/>
          </w:rPr>
          <w:t>статьи 33</w:t>
        </w:r>
      </w:hyperlink>
      <w:r>
        <w:t xml:space="preserve">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 химические, </w:t>
      </w:r>
      <w:proofErr w:type="spellStart"/>
      <w:r>
        <w:t>группировочные</w:t>
      </w:r>
      <w:proofErr w:type="spellEnd"/>
      <w:r>
        <w:t xml:space="preserve"> наименования;</w:t>
      </w:r>
    </w:p>
    <w:p w:rsidR="00A35FE4" w:rsidRDefault="00A35FE4">
      <w:pPr>
        <w:pStyle w:val="ConsPlusNormal"/>
        <w:ind w:firstLine="540"/>
        <w:jc w:val="both"/>
      </w:pPr>
      <w:r>
        <w:t xml:space="preserve">единица измерения объекта закупки и ее код по Общероссийскому </w:t>
      </w:r>
      <w:hyperlink r:id="rId30" w:history="1">
        <w:r>
          <w:rPr>
            <w:color w:val="0000FF"/>
          </w:rPr>
          <w:t>классификатору</w:t>
        </w:r>
      </w:hyperlink>
      <w:r>
        <w:t xml:space="preserve"> единиц измерения (в случае, если объект закупки может быть количественно измерен);</w:t>
      </w:r>
    </w:p>
    <w:p w:rsidR="00A35FE4" w:rsidRDefault="00A35FE4">
      <w:pPr>
        <w:pStyle w:val="ConsPlusNormal"/>
        <w:ind w:firstLine="540"/>
        <w:jc w:val="both"/>
      </w:pPr>
      <w:r>
        <w:t xml:space="preserve">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w:t>
      </w:r>
      <w:hyperlink r:id="rId31" w:history="1">
        <w:r>
          <w:rPr>
            <w:color w:val="0000FF"/>
          </w:rPr>
          <w:t>классификатора</w:t>
        </w:r>
      </w:hyperlink>
      <w:r>
        <w:t xml:space="preserve"> единиц измерения (в случае, если объект закупки может быть количественно измерен).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w:t>
      </w:r>
      <w:proofErr w:type="gramStart"/>
      <w:r>
        <w:t>Федерации</w:t>
      </w:r>
      <w:proofErr w:type="gramEnd"/>
      <w:r>
        <w:t xml:space="preserve"> либо в план-график закупок бюджетного, автономного учреждения, созданного субъектом Российской </w:t>
      </w:r>
      <w:r>
        <w:lastRenderedPageBreak/>
        <w:t>Федерации или муниципальным образованием, государственного унитарного предприятия, имущество которых принадлежит на праве собственности субъекту Российской Федерации, или муниципального унитарного предприятия, превышает срок, на который утверждается план-график закупок, в него включаются общее количество поставляемого товара, объем выполняемой работы, оказываемой услуги в плановые периоды за пределами текущего финансового года, а также количество поставляемого товара, объем выполняемой работы, оказываемой услуги за пределами планового периода;</w:t>
      </w:r>
    </w:p>
    <w:p w:rsidR="00A35FE4" w:rsidRDefault="00A35FE4">
      <w:pPr>
        <w:pStyle w:val="ConsPlusNormal"/>
        <w:ind w:firstLine="540"/>
        <w:jc w:val="both"/>
      </w:pPr>
      <w:proofErr w:type="gramStart"/>
      <w:r>
        <w:t>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roofErr w:type="gramEnd"/>
    </w:p>
    <w:p w:rsidR="00A35FE4" w:rsidRDefault="00A35FE4">
      <w:pPr>
        <w:pStyle w:val="ConsPlusNormal"/>
        <w:ind w:firstLine="540"/>
        <w:jc w:val="both"/>
      </w:pPr>
      <w:r>
        <w:t>размер обеспечения заявки на участие в закупке и размер обеспечения исполнения контракта;</w:t>
      </w:r>
    </w:p>
    <w:p w:rsidR="00A35FE4" w:rsidRDefault="00A35FE4">
      <w:pPr>
        <w:pStyle w:val="ConsPlusNormal"/>
        <w:ind w:firstLine="540"/>
        <w:jc w:val="both"/>
      </w:pPr>
      <w:r>
        <w:t xml:space="preserve">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w:t>
      </w:r>
      <w:hyperlink r:id="rId32" w:history="1">
        <w:r>
          <w:rPr>
            <w:color w:val="0000FF"/>
          </w:rPr>
          <w:t>законом</w:t>
        </w:r>
      </w:hyperlink>
      <w: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A35FE4" w:rsidRDefault="00A35FE4">
      <w:pPr>
        <w:pStyle w:val="ConsPlusNormal"/>
        <w:ind w:firstLine="540"/>
        <w:jc w:val="both"/>
      </w:pPr>
      <w:r>
        <w:t>планируемый срок окончания исполнения контракта (месяц, год);</w:t>
      </w:r>
    </w:p>
    <w:p w:rsidR="00A35FE4" w:rsidRDefault="00A35FE4">
      <w:pPr>
        <w:pStyle w:val="ConsPlusNormal"/>
        <w:ind w:firstLine="540"/>
        <w:jc w:val="both"/>
      </w:pPr>
      <w:r>
        <w:t>способ определения поставщика (подрядчика, исполнителя);</w:t>
      </w:r>
    </w:p>
    <w:p w:rsidR="00A35FE4" w:rsidRDefault="00A35FE4">
      <w:pPr>
        <w:pStyle w:val="ConsPlusNormal"/>
        <w:ind w:firstLine="540"/>
        <w:jc w:val="both"/>
      </w:pPr>
      <w:r>
        <w:t xml:space="preserve">предоставляемые участникам закупки преимущества в соответствии со </w:t>
      </w:r>
      <w:hyperlink r:id="rId33" w:history="1">
        <w:r>
          <w:rPr>
            <w:color w:val="0000FF"/>
          </w:rPr>
          <w:t>статьями 28</w:t>
        </w:r>
      </w:hyperlink>
      <w:r>
        <w:t xml:space="preserve"> и </w:t>
      </w:r>
      <w:hyperlink r:id="rId34" w:history="1">
        <w:r>
          <w:rPr>
            <w:color w:val="0000FF"/>
          </w:rPr>
          <w:t>29</w:t>
        </w:r>
      </w:hyperlink>
      <w:r>
        <w:t xml:space="preserve"> Федерального закона;</w:t>
      </w:r>
    </w:p>
    <w:p w:rsidR="00A35FE4" w:rsidRDefault="00A35FE4">
      <w:pPr>
        <w:pStyle w:val="ConsPlusNormal"/>
        <w:ind w:firstLine="540"/>
        <w:jc w:val="both"/>
      </w:pPr>
      <w:r>
        <w:t xml:space="preserve">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w:t>
      </w:r>
      <w:hyperlink r:id="rId35" w:history="1">
        <w:r>
          <w:rPr>
            <w:color w:val="0000FF"/>
          </w:rPr>
          <w:t>статьей 30</w:t>
        </w:r>
      </w:hyperlink>
      <w:r>
        <w:t xml:space="preserve"> Федерального закона (при наличии таких ограничений);</w:t>
      </w:r>
    </w:p>
    <w:p w:rsidR="00A35FE4" w:rsidRDefault="00A35FE4">
      <w:pPr>
        <w:pStyle w:val="ConsPlusNormal"/>
        <w:ind w:firstLine="540"/>
        <w:jc w:val="both"/>
      </w:pPr>
      <w:r>
        <w:t xml:space="preserve">запреты на допуск товаров, работ, услуг при осуществлении закупок, а также ограничения и условия допуска в соответствии с требованиями, установленными </w:t>
      </w:r>
      <w:hyperlink r:id="rId36" w:history="1">
        <w:r>
          <w:rPr>
            <w:color w:val="0000FF"/>
          </w:rPr>
          <w:t>статьей 14</w:t>
        </w:r>
      </w:hyperlink>
      <w:r>
        <w:t xml:space="preserve"> Федерального закона;</w:t>
      </w:r>
    </w:p>
    <w:p w:rsidR="00A35FE4" w:rsidRDefault="00A35FE4">
      <w:pPr>
        <w:pStyle w:val="ConsPlusNormal"/>
        <w:ind w:firstLine="540"/>
        <w:jc w:val="both"/>
      </w:pPr>
      <w:r>
        <w:t>дополнительные требования к участникам закупки (при наличии таких требований) и обоснование таких требований;</w:t>
      </w:r>
    </w:p>
    <w:p w:rsidR="00A35FE4" w:rsidRDefault="00A35FE4">
      <w:pPr>
        <w:pStyle w:val="ConsPlusNormal"/>
        <w:ind w:firstLine="540"/>
        <w:jc w:val="both"/>
      </w:pPr>
      <w: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A35FE4" w:rsidRDefault="00A35FE4">
      <w:pPr>
        <w:pStyle w:val="ConsPlusNormal"/>
        <w:ind w:firstLine="540"/>
        <w:jc w:val="both"/>
      </w:pPr>
      <w:r>
        <w:t xml:space="preserve">сведения о банковском сопровождении контракта в случаях, установленных в соответствии со </w:t>
      </w:r>
      <w:hyperlink r:id="rId37" w:history="1">
        <w:r>
          <w:rPr>
            <w:color w:val="0000FF"/>
          </w:rPr>
          <w:t>статьей 35</w:t>
        </w:r>
      </w:hyperlink>
      <w:r>
        <w:t xml:space="preserve"> Федерального закона;</w:t>
      </w:r>
    </w:p>
    <w:p w:rsidR="00A35FE4" w:rsidRDefault="00A35FE4">
      <w:pPr>
        <w:pStyle w:val="ConsPlusNormal"/>
        <w:ind w:firstLine="540"/>
        <w:jc w:val="both"/>
      </w:pPr>
      <w:r>
        <w:t xml:space="preserve">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соответствии со </w:t>
      </w:r>
      <w:hyperlink r:id="rId38" w:history="1">
        <w:r>
          <w:rPr>
            <w:color w:val="0000FF"/>
          </w:rPr>
          <w:t>статьей 26</w:t>
        </w:r>
      </w:hyperlink>
      <w:r>
        <w:t xml:space="preserve"> Федерального закона;</w:t>
      </w:r>
    </w:p>
    <w:p w:rsidR="00A35FE4" w:rsidRDefault="00A35FE4">
      <w:pPr>
        <w:pStyle w:val="ConsPlusNormal"/>
        <w:ind w:firstLine="540"/>
        <w:jc w:val="both"/>
      </w:pPr>
      <w:r>
        <w:t>наименование организатора совместного конкурса или аукциона - в случае проведения совместного конкурса или аукциона;</w:t>
      </w:r>
    </w:p>
    <w:p w:rsidR="00A35FE4" w:rsidRDefault="00A35FE4">
      <w:pPr>
        <w:pStyle w:val="ConsPlusNormal"/>
        <w:ind w:firstLine="540"/>
        <w:jc w:val="both"/>
      </w:pPr>
      <w:r>
        <w:t>дата, содержание и обоснование изменений, внесенных в утвержденный план-график закупок (при их наличии);</w:t>
      </w:r>
    </w:p>
    <w:p w:rsidR="00A35FE4" w:rsidRDefault="00A35FE4">
      <w:pPr>
        <w:pStyle w:val="ConsPlusNormal"/>
        <w:ind w:firstLine="540"/>
        <w:jc w:val="both"/>
      </w:pPr>
      <w:proofErr w:type="gramStart"/>
      <w: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roofErr w:type="gramEnd"/>
    </w:p>
    <w:p w:rsidR="00A35FE4" w:rsidRDefault="00A35FE4">
      <w:pPr>
        <w:pStyle w:val="ConsPlusNormal"/>
        <w:ind w:firstLine="540"/>
        <w:jc w:val="both"/>
      </w:pPr>
      <w:bookmarkStart w:id="10" w:name="P134"/>
      <w:bookmarkEnd w:id="10"/>
      <w:r>
        <w:t>2. В плане-графике закупок отдельными строками указываются:</w:t>
      </w:r>
    </w:p>
    <w:p w:rsidR="00A35FE4" w:rsidRDefault="00A35FE4">
      <w:pPr>
        <w:pStyle w:val="ConsPlusNormal"/>
        <w:ind w:firstLine="540"/>
        <w:jc w:val="both"/>
      </w:pPr>
      <w:r>
        <w:t xml:space="preserve">а) информация о закупках, которые планируется осуществлять в соответствии с </w:t>
      </w:r>
      <w:hyperlink r:id="rId39" w:history="1">
        <w:r>
          <w:rPr>
            <w:color w:val="0000FF"/>
          </w:rPr>
          <w:t>пунктом 7 части 2 статьи 83</w:t>
        </w:r>
      </w:hyperlink>
      <w:r>
        <w:t xml:space="preserve"> и </w:t>
      </w:r>
      <w:hyperlink r:id="rId40" w:history="1">
        <w:r>
          <w:rPr>
            <w:color w:val="0000FF"/>
          </w:rPr>
          <w:t>пунктами 4</w:t>
        </w:r>
      </w:hyperlink>
      <w:r>
        <w:t xml:space="preserve">, </w:t>
      </w:r>
      <w:hyperlink r:id="rId41" w:history="1">
        <w:r>
          <w:rPr>
            <w:color w:val="0000FF"/>
          </w:rPr>
          <w:t>5</w:t>
        </w:r>
      </w:hyperlink>
      <w:r>
        <w:t xml:space="preserve">, </w:t>
      </w:r>
      <w:hyperlink r:id="rId42" w:history="1">
        <w:r>
          <w:rPr>
            <w:color w:val="0000FF"/>
          </w:rPr>
          <w:t>26</w:t>
        </w:r>
      </w:hyperlink>
      <w:r>
        <w:t xml:space="preserve">, </w:t>
      </w:r>
      <w:hyperlink r:id="rId43" w:history="1">
        <w:r>
          <w:rPr>
            <w:color w:val="0000FF"/>
          </w:rPr>
          <w:t>33 части 1 статьи 93</w:t>
        </w:r>
      </w:hyperlink>
      <w:r>
        <w:t xml:space="preserve"> Федерального </w:t>
      </w:r>
      <w:proofErr w:type="gramStart"/>
      <w:r>
        <w:t>закона, по</w:t>
      </w:r>
      <w:proofErr w:type="gramEnd"/>
      <w:r>
        <w:t xml:space="preserve"> каждому коду бюджетной классификации в размере годового объема финансового обеспечения по каждому из следующих объектов закупки:</w:t>
      </w:r>
    </w:p>
    <w:p w:rsidR="00A35FE4" w:rsidRDefault="00A35FE4">
      <w:pPr>
        <w:pStyle w:val="ConsPlusNormal"/>
        <w:ind w:firstLine="540"/>
        <w:jc w:val="both"/>
      </w:pPr>
      <w:r>
        <w:t xml:space="preserve">лекарственные препараты, закупаемые в соответствии с </w:t>
      </w:r>
      <w:hyperlink r:id="rId44" w:history="1">
        <w:r>
          <w:rPr>
            <w:color w:val="0000FF"/>
          </w:rPr>
          <w:t>пунктом 7 части 2 статьи 83</w:t>
        </w:r>
      </w:hyperlink>
      <w:r>
        <w:t xml:space="preserve"> Федерального закона;</w:t>
      </w:r>
    </w:p>
    <w:p w:rsidR="00A35FE4" w:rsidRDefault="00A35FE4">
      <w:pPr>
        <w:pStyle w:val="ConsPlusNormal"/>
        <w:ind w:firstLine="540"/>
        <w:jc w:val="both"/>
      </w:pPr>
      <w:r>
        <w:lastRenderedPageBreak/>
        <w:t xml:space="preserve">товары, работы или услуги на сумму, не превышающую 100 тыс. рублей (в случае заключения контракта в соответствии с </w:t>
      </w:r>
      <w:hyperlink r:id="rId45" w:history="1">
        <w:r>
          <w:rPr>
            <w:color w:val="0000FF"/>
          </w:rPr>
          <w:t>пунктом 4 части 1 статьи 93</w:t>
        </w:r>
      </w:hyperlink>
      <w:r>
        <w:t xml:space="preserve"> Федерального закона);</w:t>
      </w:r>
    </w:p>
    <w:p w:rsidR="00A35FE4" w:rsidRDefault="00A35FE4">
      <w:pPr>
        <w:pStyle w:val="ConsPlusNormal"/>
        <w:ind w:firstLine="540"/>
        <w:jc w:val="both"/>
      </w:pPr>
      <w:r>
        <w:t xml:space="preserve">товары, работы или услуги на сумму, не превышающую 400 тыс. рублей (в случае заключения контракта в соответствии с </w:t>
      </w:r>
      <w:hyperlink r:id="rId46" w:history="1">
        <w:r>
          <w:rPr>
            <w:color w:val="0000FF"/>
          </w:rPr>
          <w:t>пунктом 5 части 1 статьи 93</w:t>
        </w:r>
      </w:hyperlink>
      <w:r>
        <w:t xml:space="preserve"> Федерального закона);</w:t>
      </w:r>
    </w:p>
    <w:p w:rsidR="00A35FE4" w:rsidRDefault="00A35FE4">
      <w:pPr>
        <w:pStyle w:val="ConsPlusNormal"/>
        <w:ind w:firstLine="540"/>
        <w:jc w:val="both"/>
      </w:pPr>
      <w:r>
        <w:t xml:space="preserve">услуги, связанные с направлением работника в служебную командировку (в случае заключения контракта в соответствии с </w:t>
      </w:r>
      <w:hyperlink r:id="rId47" w:history="1">
        <w:r>
          <w:rPr>
            <w:color w:val="0000FF"/>
          </w:rPr>
          <w:t>пунктом 26 части 1 статьи 93</w:t>
        </w:r>
      </w:hyperlink>
      <w:r>
        <w:t xml:space="preserve">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A35FE4" w:rsidRDefault="00A35FE4">
      <w:pPr>
        <w:pStyle w:val="ConsPlusNormal"/>
        <w:ind w:firstLine="540"/>
        <w:jc w:val="both"/>
      </w:pPr>
      <w:r>
        <w:t>преподавательские услуги, оказываемые физическими лицами;</w:t>
      </w:r>
    </w:p>
    <w:p w:rsidR="00A35FE4" w:rsidRDefault="00A35FE4">
      <w:pPr>
        <w:pStyle w:val="ConsPlusNormal"/>
        <w:ind w:firstLine="540"/>
        <w:jc w:val="both"/>
      </w:pPr>
      <w:r>
        <w:t>услуги экскурсовода (гида), оказываемые физическими лицами;</w:t>
      </w:r>
    </w:p>
    <w:p w:rsidR="00A35FE4" w:rsidRDefault="00A35FE4">
      <w:pPr>
        <w:pStyle w:val="ConsPlusNormal"/>
        <w:ind w:firstLine="540"/>
        <w:jc w:val="both"/>
      </w:pPr>
      <w:r>
        <w:t xml:space="preserve">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w:t>
      </w:r>
      <w:hyperlink r:id="rId48" w:history="1">
        <w:r>
          <w:rPr>
            <w:color w:val="0000FF"/>
          </w:rPr>
          <w:t>статьей 72</w:t>
        </w:r>
      </w:hyperlink>
      <w: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A35FE4" w:rsidRDefault="00A35FE4">
      <w:pPr>
        <w:pStyle w:val="ConsPlusNormal"/>
        <w:ind w:firstLine="540"/>
        <w:jc w:val="both"/>
      </w:pPr>
      <w:r>
        <w:t xml:space="preserve">в) общая сумма начальных (максимальных) цен контрактов,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w:t>
      </w:r>
      <w:hyperlink r:id="rId49" w:history="1">
        <w:r>
          <w:rPr>
            <w:color w:val="0000FF"/>
          </w:rPr>
          <w:t>статьей 30</w:t>
        </w:r>
      </w:hyperlink>
      <w: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A35FE4" w:rsidRDefault="00A35FE4">
      <w:pPr>
        <w:pStyle w:val="ConsPlusNormal"/>
        <w:ind w:firstLine="540"/>
        <w:jc w:val="both"/>
      </w:pPr>
      <w:proofErr w:type="gramStart"/>
      <w:r>
        <w:t>г)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планом-графиком закупок,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w:t>
      </w:r>
      <w:proofErr w:type="gramEnd"/>
      <w:r>
        <w:t xml:space="preserve"> текущего финансового года).</w:t>
      </w:r>
    </w:p>
    <w:p w:rsidR="00A35FE4" w:rsidRDefault="00A35FE4">
      <w:pPr>
        <w:pStyle w:val="ConsPlusNormal"/>
        <w:ind w:firstLine="540"/>
        <w:jc w:val="both"/>
      </w:pPr>
      <w:r>
        <w:t>3. Порядок включения дополнительных сведений в план-график закупок и форма плана-графика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A35FE4" w:rsidRDefault="00A35FE4">
      <w:pPr>
        <w:pStyle w:val="ConsPlusNormal"/>
        <w:ind w:firstLine="540"/>
        <w:jc w:val="both"/>
      </w:pPr>
      <w:proofErr w:type="gramStart"/>
      <w:r>
        <w:t xml:space="preserve">В случае определения высшим исполнительным органом государственной власти субъекта Российской Федерации (местной администрацией) формы плана-графика закупок в соответствии с настоящим пунктом следует соблюдать структуру (в том числе строк и граф) формы плана-графика закупок на 20__ год, приведенной в </w:t>
      </w:r>
      <w:hyperlink w:anchor="P158" w:history="1">
        <w:r>
          <w:rPr>
            <w:color w:val="0000FF"/>
          </w:rPr>
          <w:t>приложении</w:t>
        </w:r>
      </w:hyperlink>
      <w:r>
        <w:t>. При этом применяемая форма может быть (при необходимости) дополнена иными строками и графами.</w:t>
      </w:r>
      <w:proofErr w:type="gramEnd"/>
    </w:p>
    <w:p w:rsidR="00A35FE4" w:rsidRDefault="00A35FE4">
      <w:pPr>
        <w:pStyle w:val="ConsPlusNormal"/>
        <w:jc w:val="both"/>
      </w:pPr>
    </w:p>
    <w:p w:rsidR="00A35FE4" w:rsidRDefault="00A35FE4">
      <w:pPr>
        <w:pStyle w:val="ConsPlusNormal"/>
        <w:jc w:val="both"/>
      </w:pPr>
    </w:p>
    <w:p w:rsidR="00A35FE4" w:rsidRDefault="00A35FE4">
      <w:pPr>
        <w:pStyle w:val="ConsPlusNormal"/>
        <w:jc w:val="both"/>
      </w:pPr>
    </w:p>
    <w:p w:rsidR="00A35FE4" w:rsidRDefault="00A35FE4">
      <w:pPr>
        <w:pStyle w:val="ConsPlusNormal"/>
        <w:jc w:val="both"/>
      </w:pPr>
    </w:p>
    <w:p w:rsidR="00A35FE4" w:rsidRDefault="00A35FE4">
      <w:pPr>
        <w:pStyle w:val="ConsPlusNormal"/>
        <w:jc w:val="both"/>
      </w:pPr>
    </w:p>
    <w:p w:rsidR="00A35FE4" w:rsidRDefault="00A35FE4">
      <w:pPr>
        <w:sectPr w:rsidR="00A35FE4" w:rsidSect="00783820">
          <w:pgSz w:w="11906" w:h="16838"/>
          <w:pgMar w:top="1134" w:right="850" w:bottom="1134" w:left="1701" w:header="708" w:footer="708" w:gutter="0"/>
          <w:cols w:space="708"/>
          <w:docGrid w:linePitch="360"/>
        </w:sectPr>
      </w:pPr>
    </w:p>
    <w:p w:rsidR="00A35FE4" w:rsidRPr="006B15F1" w:rsidRDefault="00A35FE4">
      <w:pPr>
        <w:pStyle w:val="ConsPlusNormal"/>
        <w:jc w:val="right"/>
        <w:outlineLvl w:val="1"/>
        <w:rPr>
          <w:rFonts w:asciiTheme="minorHAnsi" w:hAnsiTheme="minorHAnsi" w:cstheme="minorHAnsi"/>
          <w:sz w:val="14"/>
          <w:szCs w:val="14"/>
        </w:rPr>
      </w:pPr>
      <w:r w:rsidRPr="006B15F1">
        <w:rPr>
          <w:rFonts w:asciiTheme="minorHAnsi" w:hAnsiTheme="minorHAnsi" w:cstheme="minorHAnsi"/>
          <w:sz w:val="14"/>
          <w:szCs w:val="14"/>
        </w:rPr>
        <w:lastRenderedPageBreak/>
        <w:t>Приложение</w:t>
      </w:r>
    </w:p>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к требованиям к форме плана-графика</w:t>
      </w:r>
    </w:p>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закупок товаров, работ, услуг</w:t>
      </w:r>
    </w:p>
    <w:p w:rsidR="00A35FE4" w:rsidRPr="006B15F1" w:rsidRDefault="00A35FE4">
      <w:pPr>
        <w:pStyle w:val="ConsPlusNormal"/>
        <w:jc w:val="both"/>
        <w:rPr>
          <w:rFonts w:asciiTheme="minorHAnsi" w:hAnsiTheme="minorHAnsi" w:cstheme="minorHAnsi"/>
          <w:sz w:val="14"/>
          <w:szCs w:val="14"/>
        </w:rPr>
      </w:pPr>
    </w:p>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(форма)</w:t>
      </w:r>
    </w:p>
    <w:p w:rsidR="00A35FE4" w:rsidRPr="006B15F1" w:rsidRDefault="00A35FE4">
      <w:pPr>
        <w:pStyle w:val="ConsPlusNormal"/>
        <w:jc w:val="both"/>
        <w:rPr>
          <w:rFonts w:asciiTheme="minorHAnsi" w:hAnsiTheme="minorHAnsi" w:cstheme="minorHAnsi"/>
          <w:sz w:val="14"/>
          <w:szCs w:val="14"/>
        </w:rPr>
      </w:pPr>
    </w:p>
    <w:p w:rsidR="00A35FE4" w:rsidRPr="006B15F1" w:rsidRDefault="00A35FE4">
      <w:pPr>
        <w:pStyle w:val="ConsPlusNonformat"/>
        <w:jc w:val="both"/>
        <w:rPr>
          <w:rFonts w:asciiTheme="minorHAnsi" w:hAnsiTheme="minorHAnsi" w:cstheme="minorHAnsi"/>
          <w:sz w:val="14"/>
          <w:szCs w:val="14"/>
        </w:rPr>
      </w:pPr>
      <w:bookmarkStart w:id="11" w:name="P158"/>
      <w:bookmarkEnd w:id="11"/>
      <w:r w:rsidRPr="006B15F1">
        <w:rPr>
          <w:rFonts w:asciiTheme="minorHAnsi" w:hAnsiTheme="minorHAnsi" w:cstheme="minorHAnsi"/>
          <w:sz w:val="14"/>
          <w:szCs w:val="14"/>
        </w:rPr>
        <w:t xml:space="preserve">                                ПЛАН-ГРАФИК</w:t>
      </w:r>
    </w:p>
    <w:p w:rsidR="00A35FE4" w:rsidRPr="006B15F1" w:rsidRDefault="00A35FE4">
      <w:pPr>
        <w:pStyle w:val="ConsPlusNonformat"/>
        <w:jc w:val="both"/>
        <w:rPr>
          <w:rFonts w:asciiTheme="minorHAnsi" w:hAnsiTheme="minorHAnsi" w:cstheme="minorHAnsi"/>
          <w:sz w:val="14"/>
          <w:szCs w:val="14"/>
        </w:rPr>
      </w:pPr>
      <w:r w:rsidRPr="006B15F1">
        <w:rPr>
          <w:rFonts w:asciiTheme="minorHAnsi" w:hAnsiTheme="minorHAnsi" w:cstheme="minorHAnsi"/>
          <w:sz w:val="14"/>
          <w:szCs w:val="14"/>
        </w:rPr>
        <w:t xml:space="preserve">            закупок товаров, работ, услуг для обеспечения нужд</w:t>
      </w:r>
    </w:p>
    <w:p w:rsidR="00A35FE4" w:rsidRPr="006B15F1" w:rsidRDefault="00A35FE4">
      <w:pPr>
        <w:pStyle w:val="ConsPlusNonformat"/>
        <w:jc w:val="both"/>
        <w:rPr>
          <w:rFonts w:asciiTheme="minorHAnsi" w:hAnsiTheme="minorHAnsi" w:cstheme="minorHAnsi"/>
          <w:sz w:val="14"/>
          <w:szCs w:val="14"/>
        </w:rPr>
      </w:pPr>
      <w:r w:rsidRPr="006B15F1">
        <w:rPr>
          <w:rFonts w:asciiTheme="minorHAnsi" w:hAnsiTheme="minorHAnsi" w:cstheme="minorHAnsi"/>
          <w:sz w:val="14"/>
          <w:szCs w:val="14"/>
        </w:rPr>
        <w:t xml:space="preserve">            субъекта Российской Федерации и муниципальных нужд</w:t>
      </w:r>
    </w:p>
    <w:p w:rsidR="00A35FE4" w:rsidRPr="006B15F1" w:rsidRDefault="00A35FE4">
      <w:pPr>
        <w:pStyle w:val="ConsPlusNonformat"/>
        <w:jc w:val="both"/>
        <w:rPr>
          <w:rFonts w:asciiTheme="minorHAnsi" w:hAnsiTheme="minorHAnsi" w:cstheme="minorHAnsi"/>
          <w:sz w:val="14"/>
          <w:szCs w:val="14"/>
        </w:rPr>
      </w:pPr>
      <w:r w:rsidRPr="006B15F1">
        <w:rPr>
          <w:rFonts w:asciiTheme="minorHAnsi" w:hAnsiTheme="minorHAnsi" w:cstheme="minorHAnsi"/>
          <w:sz w:val="14"/>
          <w:szCs w:val="14"/>
        </w:rPr>
        <w:t xml:space="preserve">                                на 20__ год</w:t>
      </w:r>
    </w:p>
    <w:p w:rsidR="00A35FE4" w:rsidRPr="006B15F1" w:rsidRDefault="00A35FE4">
      <w:pPr>
        <w:pStyle w:val="ConsPlusNormal"/>
        <w:jc w:val="both"/>
        <w:rPr>
          <w:rFonts w:asciiTheme="minorHAnsi" w:hAnsiTheme="minorHAnsi" w:cstheme="minorHAnsi"/>
          <w:sz w:val="14"/>
          <w:szCs w:val="14"/>
        </w:rPr>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tblPr>
      <w:tblGrid>
        <w:gridCol w:w="4309"/>
        <w:gridCol w:w="2721"/>
        <w:gridCol w:w="1333"/>
        <w:gridCol w:w="1247"/>
      </w:tblGrid>
      <w:tr w:rsidR="00A35FE4" w:rsidRPr="006B15F1">
        <w:tc>
          <w:tcPr>
            <w:tcW w:w="4309"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tcBorders>
              <w:top w:val="nil"/>
              <w:left w:val="nil"/>
              <w:bottom w:val="nil"/>
              <w:right w:val="single" w:sz="4" w:space="0" w:color="auto"/>
            </w:tcBorders>
          </w:tcPr>
          <w:p w:rsidR="00A35FE4" w:rsidRPr="006B15F1" w:rsidRDefault="00A35FE4">
            <w:pPr>
              <w:pStyle w:val="ConsPlusNormal"/>
              <w:rPr>
                <w:rFonts w:asciiTheme="minorHAnsi" w:hAnsiTheme="minorHAnsi" w:cstheme="minorHAnsi"/>
                <w:sz w:val="14"/>
                <w:szCs w:val="14"/>
              </w:rPr>
            </w:pPr>
          </w:p>
        </w:tc>
        <w:tc>
          <w:tcPr>
            <w:tcW w:w="1247" w:type="dxa"/>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jc w:val="center"/>
              <w:rPr>
                <w:rFonts w:asciiTheme="minorHAnsi" w:hAnsiTheme="minorHAnsi" w:cstheme="minorHAnsi"/>
                <w:sz w:val="14"/>
                <w:szCs w:val="14"/>
              </w:rPr>
            </w:pPr>
            <w:r w:rsidRPr="006B15F1">
              <w:rPr>
                <w:rFonts w:asciiTheme="minorHAnsi" w:hAnsiTheme="minorHAnsi" w:cstheme="minorHAnsi"/>
                <w:sz w:val="14"/>
                <w:szCs w:val="14"/>
              </w:rPr>
              <w:t>Коды</w:t>
            </w:r>
          </w:p>
        </w:tc>
      </w:tr>
      <w:tr w:rsidR="00A35FE4" w:rsidRPr="006B15F1">
        <w:tc>
          <w:tcPr>
            <w:tcW w:w="4309"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tcBorders>
              <w:top w:val="nil"/>
              <w:left w:val="nil"/>
              <w:bottom w:val="nil"/>
              <w:right w:val="single" w:sz="4" w:space="0" w:color="auto"/>
            </w:tcBorders>
          </w:tcPr>
          <w:p w:rsidR="00A35FE4" w:rsidRPr="006B15F1" w:rsidRDefault="00A35FE4">
            <w:pPr>
              <w:pStyle w:val="ConsPlusNormal"/>
              <w:rPr>
                <w:rFonts w:asciiTheme="minorHAnsi" w:hAnsiTheme="minorHAnsi" w:cstheme="minorHAnsi"/>
                <w:sz w:val="14"/>
                <w:szCs w:val="14"/>
              </w:rPr>
            </w:pPr>
          </w:p>
        </w:tc>
        <w:tc>
          <w:tcPr>
            <w:tcW w:w="1247" w:type="dxa"/>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rPr>
                <w:rFonts w:asciiTheme="minorHAnsi" w:hAnsiTheme="minorHAnsi" w:cstheme="minorHAnsi"/>
                <w:sz w:val="14"/>
                <w:szCs w:val="14"/>
              </w:rPr>
            </w:pPr>
          </w:p>
        </w:tc>
      </w:tr>
      <w:tr w:rsidR="00A35FE4" w:rsidRPr="006B15F1">
        <w:tc>
          <w:tcPr>
            <w:tcW w:w="4309"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r w:rsidRPr="006B15F1">
              <w:rPr>
                <w:rFonts w:asciiTheme="minorHAnsi" w:hAnsiTheme="minorHAnsi" w:cstheme="minorHAnsi"/>
                <w:sz w:val="14"/>
                <w:szCs w:val="14"/>
              </w:rPr>
              <w:t xml:space="preserve">Наименование </w:t>
            </w:r>
            <w:proofErr w:type="gramStart"/>
            <w:r w:rsidRPr="006B15F1">
              <w:rPr>
                <w:rFonts w:asciiTheme="minorHAnsi" w:hAnsiTheme="minorHAnsi" w:cstheme="minorHAnsi"/>
                <w:sz w:val="14"/>
                <w:szCs w:val="14"/>
              </w:rPr>
              <w:t>государственного</w:t>
            </w:r>
            <w:proofErr w:type="gramEnd"/>
            <w:r w:rsidRPr="006B15F1">
              <w:rPr>
                <w:rFonts w:asciiTheme="minorHAnsi" w:hAnsiTheme="minorHAnsi" w:cstheme="minorHAnsi"/>
                <w:sz w:val="14"/>
                <w:szCs w:val="14"/>
              </w:rPr>
              <w:t xml:space="preserve"> (муниципального)</w:t>
            </w:r>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tcBorders>
              <w:top w:val="nil"/>
              <w:left w:val="nil"/>
              <w:bottom w:val="nil"/>
              <w:right w:val="single" w:sz="4" w:space="0" w:color="auto"/>
            </w:tcBorders>
            <w:vAlign w:val="center"/>
          </w:tcPr>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по ОКПО</w:t>
            </w:r>
          </w:p>
        </w:tc>
        <w:tc>
          <w:tcPr>
            <w:tcW w:w="1247" w:type="dxa"/>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rPr>
                <w:rFonts w:asciiTheme="minorHAnsi" w:hAnsiTheme="minorHAnsi" w:cstheme="minorHAnsi"/>
                <w:sz w:val="14"/>
                <w:szCs w:val="14"/>
              </w:rPr>
            </w:pPr>
          </w:p>
        </w:tc>
      </w:tr>
      <w:tr w:rsidR="00A35FE4" w:rsidRPr="006B15F1">
        <w:tc>
          <w:tcPr>
            <w:tcW w:w="4309"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r w:rsidRPr="006B15F1">
              <w:rPr>
                <w:rFonts w:asciiTheme="minorHAnsi" w:hAnsiTheme="minorHAnsi" w:cstheme="minorHAnsi"/>
                <w:sz w:val="14"/>
                <w:szCs w:val="14"/>
              </w:rPr>
              <w:t>заказчика, бюджетного, автономного учреждения или</w:t>
            </w:r>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tcBorders>
              <w:top w:val="nil"/>
              <w:left w:val="nil"/>
              <w:bottom w:val="nil"/>
              <w:right w:val="single" w:sz="4" w:space="0" w:color="auto"/>
            </w:tcBorders>
            <w:vAlign w:val="center"/>
          </w:tcPr>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ИНН</w:t>
            </w:r>
          </w:p>
        </w:tc>
        <w:tc>
          <w:tcPr>
            <w:tcW w:w="1247" w:type="dxa"/>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rPr>
                <w:rFonts w:asciiTheme="minorHAnsi" w:hAnsiTheme="minorHAnsi" w:cstheme="minorHAnsi"/>
                <w:sz w:val="14"/>
                <w:szCs w:val="14"/>
              </w:rPr>
            </w:pPr>
          </w:p>
        </w:tc>
      </w:tr>
      <w:tr w:rsidR="00A35FE4" w:rsidRPr="006B15F1">
        <w:tc>
          <w:tcPr>
            <w:tcW w:w="4309" w:type="dxa"/>
            <w:tcBorders>
              <w:top w:val="nil"/>
              <w:left w:val="nil"/>
              <w:bottom w:val="single" w:sz="4" w:space="0" w:color="auto"/>
              <w:right w:val="nil"/>
            </w:tcBorders>
          </w:tcPr>
          <w:p w:rsidR="00A35FE4" w:rsidRPr="006B15F1" w:rsidRDefault="00A35FE4">
            <w:pPr>
              <w:pStyle w:val="ConsPlusNormal"/>
              <w:rPr>
                <w:rFonts w:asciiTheme="minorHAnsi" w:hAnsiTheme="minorHAnsi" w:cstheme="minorHAnsi"/>
                <w:sz w:val="14"/>
                <w:szCs w:val="14"/>
              </w:rPr>
            </w:pPr>
            <w:r w:rsidRPr="006B15F1">
              <w:rPr>
                <w:rFonts w:asciiTheme="minorHAnsi" w:hAnsiTheme="minorHAnsi" w:cstheme="minorHAnsi"/>
                <w:sz w:val="14"/>
                <w:szCs w:val="14"/>
              </w:rPr>
              <w:t>государственного (муниципального) унитарного предприятия</w:t>
            </w:r>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tcBorders>
              <w:top w:val="nil"/>
              <w:left w:val="nil"/>
              <w:bottom w:val="nil"/>
              <w:right w:val="single" w:sz="4" w:space="0" w:color="auto"/>
            </w:tcBorders>
            <w:vAlign w:val="center"/>
          </w:tcPr>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КПП</w:t>
            </w:r>
          </w:p>
        </w:tc>
        <w:tc>
          <w:tcPr>
            <w:tcW w:w="1247" w:type="dxa"/>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rPr>
                <w:rFonts w:asciiTheme="minorHAnsi" w:hAnsiTheme="minorHAnsi" w:cstheme="minorHAnsi"/>
                <w:sz w:val="14"/>
                <w:szCs w:val="14"/>
              </w:rPr>
            </w:pPr>
          </w:p>
        </w:tc>
      </w:tr>
      <w:tr w:rsidR="00A35FE4" w:rsidRPr="006B15F1">
        <w:tc>
          <w:tcPr>
            <w:tcW w:w="4309" w:type="dxa"/>
            <w:tcBorders>
              <w:top w:val="single" w:sz="4" w:space="0" w:color="auto"/>
              <w:left w:val="nil"/>
              <w:bottom w:val="single" w:sz="4" w:space="0" w:color="auto"/>
              <w:right w:val="nil"/>
            </w:tcBorders>
          </w:tcPr>
          <w:p w:rsidR="00A35FE4" w:rsidRPr="006B15F1" w:rsidRDefault="00A35FE4">
            <w:pPr>
              <w:pStyle w:val="ConsPlusNormal"/>
              <w:rPr>
                <w:rFonts w:asciiTheme="minorHAnsi" w:hAnsiTheme="minorHAnsi" w:cstheme="minorHAnsi"/>
                <w:sz w:val="14"/>
                <w:szCs w:val="14"/>
              </w:rPr>
            </w:pPr>
            <w:r w:rsidRPr="006B15F1">
              <w:rPr>
                <w:rFonts w:asciiTheme="minorHAnsi" w:hAnsiTheme="minorHAnsi" w:cstheme="minorHAnsi"/>
                <w:sz w:val="14"/>
                <w:szCs w:val="14"/>
              </w:rPr>
              <w:t>Организационно-правовая форма</w:t>
            </w:r>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tcBorders>
              <w:top w:val="nil"/>
              <w:left w:val="nil"/>
              <w:bottom w:val="nil"/>
              <w:right w:val="single" w:sz="4" w:space="0" w:color="auto"/>
            </w:tcBorders>
            <w:vAlign w:val="center"/>
          </w:tcPr>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 xml:space="preserve">по </w:t>
            </w:r>
            <w:hyperlink r:id="rId50" w:history="1">
              <w:r w:rsidRPr="006B15F1">
                <w:rPr>
                  <w:rFonts w:asciiTheme="minorHAnsi" w:hAnsiTheme="minorHAnsi" w:cstheme="minorHAnsi"/>
                  <w:color w:val="0000FF"/>
                  <w:sz w:val="14"/>
                  <w:szCs w:val="14"/>
                </w:rPr>
                <w:t>ОКОПФ</w:t>
              </w:r>
            </w:hyperlink>
          </w:p>
        </w:tc>
        <w:tc>
          <w:tcPr>
            <w:tcW w:w="1247" w:type="dxa"/>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rPr>
                <w:rFonts w:asciiTheme="minorHAnsi" w:hAnsiTheme="minorHAnsi" w:cstheme="minorHAnsi"/>
                <w:sz w:val="14"/>
                <w:szCs w:val="14"/>
              </w:rPr>
            </w:pPr>
          </w:p>
        </w:tc>
      </w:tr>
      <w:tr w:rsidR="00A35FE4" w:rsidRPr="006B15F1">
        <w:tc>
          <w:tcPr>
            <w:tcW w:w="4309" w:type="dxa"/>
            <w:tcBorders>
              <w:top w:val="single" w:sz="4" w:space="0" w:color="auto"/>
              <w:left w:val="nil"/>
              <w:bottom w:val="single" w:sz="4" w:space="0" w:color="auto"/>
              <w:right w:val="nil"/>
            </w:tcBorders>
          </w:tcPr>
          <w:p w:rsidR="00A35FE4" w:rsidRPr="006B15F1" w:rsidRDefault="00A35FE4">
            <w:pPr>
              <w:pStyle w:val="ConsPlusNormal"/>
              <w:rPr>
                <w:rFonts w:asciiTheme="minorHAnsi" w:hAnsiTheme="minorHAnsi" w:cstheme="minorHAnsi"/>
                <w:sz w:val="14"/>
                <w:szCs w:val="14"/>
              </w:rPr>
            </w:pPr>
            <w:r w:rsidRPr="006B15F1">
              <w:rPr>
                <w:rFonts w:asciiTheme="minorHAnsi" w:hAnsiTheme="minorHAnsi" w:cstheme="minorHAnsi"/>
                <w:sz w:val="14"/>
                <w:szCs w:val="14"/>
              </w:rPr>
              <w:t>Наименование публично-правового образования</w:t>
            </w:r>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vMerge w:val="restart"/>
            <w:tcBorders>
              <w:top w:val="nil"/>
              <w:left w:val="nil"/>
              <w:bottom w:val="nil"/>
              <w:right w:val="single" w:sz="4" w:space="0" w:color="auto"/>
            </w:tcBorders>
            <w:vAlign w:val="center"/>
          </w:tcPr>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 xml:space="preserve">по </w:t>
            </w:r>
            <w:hyperlink r:id="rId51" w:history="1">
              <w:r w:rsidRPr="006B15F1">
                <w:rPr>
                  <w:rFonts w:asciiTheme="minorHAnsi" w:hAnsiTheme="minorHAnsi" w:cstheme="minorHAnsi"/>
                  <w:color w:val="0000FF"/>
                  <w:sz w:val="14"/>
                  <w:szCs w:val="14"/>
                </w:rPr>
                <w:t>ОКТМО</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rPr>
                <w:rFonts w:asciiTheme="minorHAnsi" w:hAnsiTheme="minorHAnsi" w:cstheme="minorHAnsi"/>
                <w:sz w:val="14"/>
                <w:szCs w:val="14"/>
              </w:rPr>
            </w:pPr>
          </w:p>
        </w:tc>
      </w:tr>
      <w:tr w:rsidR="00A35FE4" w:rsidRPr="006B15F1">
        <w:tc>
          <w:tcPr>
            <w:tcW w:w="4309" w:type="dxa"/>
            <w:tcBorders>
              <w:top w:val="single" w:sz="4" w:space="0" w:color="auto"/>
              <w:left w:val="nil"/>
              <w:bottom w:val="single" w:sz="4" w:space="0" w:color="auto"/>
              <w:right w:val="nil"/>
            </w:tcBorders>
          </w:tcPr>
          <w:p w:rsidR="00A35FE4" w:rsidRPr="006B15F1" w:rsidRDefault="00A35FE4">
            <w:pPr>
              <w:pStyle w:val="ConsPlusNormal"/>
              <w:rPr>
                <w:rFonts w:asciiTheme="minorHAnsi" w:hAnsiTheme="minorHAnsi" w:cstheme="minorHAnsi"/>
                <w:sz w:val="14"/>
                <w:szCs w:val="14"/>
              </w:rPr>
            </w:pPr>
            <w:r w:rsidRPr="006B15F1">
              <w:rPr>
                <w:rFonts w:asciiTheme="minorHAnsi" w:hAnsiTheme="minorHAnsi" w:cstheme="minorHAnsi"/>
                <w:sz w:val="14"/>
                <w:szCs w:val="14"/>
              </w:rPr>
              <w:t>Место нахождения (адрес), телефон, адрес электронной почты</w:t>
            </w:r>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vMerge/>
            <w:tcBorders>
              <w:top w:val="nil"/>
              <w:left w:val="nil"/>
              <w:bottom w:val="nil"/>
              <w:right w:val="single" w:sz="4" w:space="0" w:color="auto"/>
            </w:tcBorders>
          </w:tcPr>
          <w:p w:rsidR="00A35FE4" w:rsidRPr="006B15F1" w:rsidRDefault="00A35FE4">
            <w:pPr>
              <w:rPr>
                <w:rFonts w:cstheme="minorHAnsi"/>
                <w:sz w:val="14"/>
                <w:szCs w:val="14"/>
              </w:rPr>
            </w:pPr>
          </w:p>
        </w:tc>
        <w:tc>
          <w:tcPr>
            <w:tcW w:w="1247" w:type="dxa"/>
            <w:vMerge/>
            <w:tcBorders>
              <w:top w:val="single" w:sz="4" w:space="0" w:color="auto"/>
              <w:left w:val="single" w:sz="4" w:space="0" w:color="auto"/>
              <w:bottom w:val="single" w:sz="4" w:space="0" w:color="auto"/>
              <w:right w:val="single" w:sz="4" w:space="0" w:color="auto"/>
            </w:tcBorders>
          </w:tcPr>
          <w:p w:rsidR="00A35FE4" w:rsidRPr="006B15F1" w:rsidRDefault="00A35FE4">
            <w:pPr>
              <w:rPr>
                <w:rFonts w:cstheme="minorHAnsi"/>
                <w:sz w:val="14"/>
                <w:szCs w:val="14"/>
              </w:rPr>
            </w:pPr>
          </w:p>
        </w:tc>
      </w:tr>
      <w:tr w:rsidR="00A35FE4" w:rsidRPr="006B15F1">
        <w:tc>
          <w:tcPr>
            <w:tcW w:w="4309" w:type="dxa"/>
            <w:tcBorders>
              <w:top w:val="single" w:sz="4" w:space="0" w:color="auto"/>
              <w:left w:val="nil"/>
              <w:bottom w:val="single" w:sz="4" w:space="0" w:color="auto"/>
              <w:right w:val="nil"/>
            </w:tcBorders>
          </w:tcPr>
          <w:p w:rsidR="00A35FE4" w:rsidRPr="006B15F1" w:rsidRDefault="00A35FE4">
            <w:pPr>
              <w:pStyle w:val="ConsPlusNormal"/>
              <w:rPr>
                <w:rFonts w:asciiTheme="minorHAnsi" w:hAnsiTheme="minorHAnsi" w:cstheme="minorHAnsi"/>
                <w:sz w:val="14"/>
                <w:szCs w:val="14"/>
              </w:rPr>
            </w:pPr>
            <w:r w:rsidRPr="006B15F1">
              <w:rPr>
                <w:rFonts w:asciiTheme="minorHAnsi" w:hAnsiTheme="minorHAnsi" w:cstheme="minorHAnsi"/>
                <w:sz w:val="14"/>
                <w:szCs w:val="14"/>
              </w:rPr>
              <w:t xml:space="preserve">Наименование бюджетного, автономного учреждения или государственного (муниципального) унитарного предприятия, осуществляющих закупки в рамках переданных полномочий государственного (муниципального) заказчика </w:t>
            </w:r>
            <w:hyperlink w:anchor="P504" w:history="1">
              <w:r w:rsidRPr="006B15F1">
                <w:rPr>
                  <w:rFonts w:asciiTheme="minorHAnsi" w:hAnsiTheme="minorHAnsi" w:cstheme="minorHAnsi"/>
                  <w:color w:val="0000FF"/>
                  <w:sz w:val="14"/>
                  <w:szCs w:val="14"/>
                </w:rPr>
                <w:t>&lt;*&gt;</w:t>
              </w:r>
            </w:hyperlink>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tcBorders>
              <w:top w:val="nil"/>
              <w:left w:val="nil"/>
              <w:bottom w:val="nil"/>
              <w:right w:val="single" w:sz="4" w:space="0" w:color="auto"/>
            </w:tcBorders>
            <w:vAlign w:val="center"/>
          </w:tcPr>
          <w:p w:rsidR="00A35FE4" w:rsidRPr="006B15F1" w:rsidRDefault="00A35FE4">
            <w:pPr>
              <w:pStyle w:val="ConsPlusNormal"/>
              <w:rPr>
                <w:rFonts w:asciiTheme="minorHAnsi" w:hAnsiTheme="minorHAnsi" w:cstheme="minorHAnsi"/>
                <w:sz w:val="14"/>
                <w:szCs w:val="14"/>
              </w:rPr>
            </w:pPr>
          </w:p>
        </w:tc>
        <w:tc>
          <w:tcPr>
            <w:tcW w:w="1247" w:type="dxa"/>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rPr>
                <w:rFonts w:asciiTheme="minorHAnsi" w:hAnsiTheme="minorHAnsi" w:cstheme="minorHAnsi"/>
                <w:sz w:val="14"/>
                <w:szCs w:val="14"/>
              </w:rPr>
            </w:pPr>
          </w:p>
        </w:tc>
      </w:tr>
      <w:tr w:rsidR="00A35FE4" w:rsidRPr="006B15F1">
        <w:tc>
          <w:tcPr>
            <w:tcW w:w="4309" w:type="dxa"/>
            <w:tcBorders>
              <w:top w:val="single" w:sz="4" w:space="0" w:color="auto"/>
              <w:left w:val="nil"/>
              <w:bottom w:val="single" w:sz="4" w:space="0" w:color="auto"/>
              <w:right w:val="nil"/>
            </w:tcBorders>
          </w:tcPr>
          <w:p w:rsidR="00A35FE4" w:rsidRPr="006B15F1" w:rsidRDefault="00A35FE4">
            <w:pPr>
              <w:pStyle w:val="ConsPlusNormal"/>
              <w:rPr>
                <w:rFonts w:asciiTheme="minorHAnsi" w:hAnsiTheme="minorHAnsi" w:cstheme="minorHAnsi"/>
                <w:sz w:val="14"/>
                <w:szCs w:val="14"/>
              </w:rPr>
            </w:pPr>
            <w:r w:rsidRPr="006B15F1">
              <w:rPr>
                <w:rFonts w:asciiTheme="minorHAnsi" w:hAnsiTheme="minorHAnsi" w:cstheme="minorHAnsi"/>
                <w:sz w:val="14"/>
                <w:szCs w:val="14"/>
              </w:rPr>
              <w:t xml:space="preserve">Место нахождения (адрес), телефон, адрес электронной почты </w:t>
            </w:r>
            <w:hyperlink w:anchor="P504" w:history="1">
              <w:r w:rsidRPr="006B15F1">
                <w:rPr>
                  <w:rFonts w:asciiTheme="minorHAnsi" w:hAnsiTheme="minorHAnsi" w:cstheme="minorHAnsi"/>
                  <w:color w:val="0000FF"/>
                  <w:sz w:val="14"/>
                  <w:szCs w:val="14"/>
                </w:rPr>
                <w:t>&lt;*&gt;</w:t>
              </w:r>
            </w:hyperlink>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tcBorders>
              <w:top w:val="nil"/>
              <w:left w:val="nil"/>
              <w:bottom w:val="nil"/>
              <w:right w:val="single" w:sz="4" w:space="0" w:color="auto"/>
            </w:tcBorders>
            <w:vAlign w:val="center"/>
          </w:tcPr>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 xml:space="preserve">по </w:t>
            </w:r>
            <w:hyperlink r:id="rId52" w:history="1">
              <w:r w:rsidRPr="006B15F1">
                <w:rPr>
                  <w:rFonts w:asciiTheme="minorHAnsi" w:hAnsiTheme="minorHAnsi" w:cstheme="minorHAnsi"/>
                  <w:color w:val="0000FF"/>
                  <w:sz w:val="14"/>
                  <w:szCs w:val="14"/>
                </w:rPr>
                <w:t>ОКТМО</w:t>
              </w:r>
            </w:hyperlink>
          </w:p>
        </w:tc>
        <w:tc>
          <w:tcPr>
            <w:tcW w:w="1247" w:type="dxa"/>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rPr>
                <w:rFonts w:asciiTheme="minorHAnsi" w:hAnsiTheme="minorHAnsi" w:cstheme="minorHAnsi"/>
                <w:sz w:val="14"/>
                <w:szCs w:val="14"/>
              </w:rPr>
            </w:pPr>
          </w:p>
        </w:tc>
      </w:tr>
      <w:tr w:rsidR="00A35FE4" w:rsidRPr="006B15F1">
        <w:tc>
          <w:tcPr>
            <w:tcW w:w="4309" w:type="dxa"/>
            <w:tcBorders>
              <w:top w:val="single" w:sz="4" w:space="0" w:color="auto"/>
              <w:left w:val="nil"/>
              <w:bottom w:val="single" w:sz="4" w:space="0" w:color="auto"/>
              <w:right w:val="nil"/>
            </w:tcBorders>
          </w:tcPr>
          <w:p w:rsidR="00A35FE4" w:rsidRPr="006B15F1" w:rsidRDefault="00A35FE4">
            <w:pPr>
              <w:pStyle w:val="ConsPlusNormal"/>
              <w:rPr>
                <w:rFonts w:asciiTheme="minorHAnsi" w:hAnsiTheme="minorHAnsi" w:cstheme="minorHAnsi"/>
                <w:sz w:val="14"/>
                <w:szCs w:val="14"/>
              </w:rPr>
            </w:pPr>
            <w:proofErr w:type="gramStart"/>
            <w:r w:rsidRPr="006B15F1">
              <w:rPr>
                <w:rFonts w:asciiTheme="minorHAnsi" w:hAnsiTheme="minorHAnsi" w:cstheme="minorHAnsi"/>
                <w:sz w:val="14"/>
                <w:szCs w:val="14"/>
              </w:rPr>
              <w:t>Вид документа (базовый (0), измененный (порядковый код изменения)</w:t>
            </w:r>
            <w:proofErr w:type="gramEnd"/>
          </w:p>
        </w:tc>
        <w:tc>
          <w:tcPr>
            <w:tcW w:w="2721" w:type="dxa"/>
            <w:tcBorders>
              <w:top w:val="nil"/>
              <w:left w:val="nil"/>
              <w:bottom w:val="nil"/>
              <w:right w:val="nil"/>
            </w:tcBorders>
          </w:tcPr>
          <w:p w:rsidR="00A35FE4" w:rsidRPr="006B15F1" w:rsidRDefault="00A35FE4">
            <w:pPr>
              <w:pStyle w:val="ConsPlusNormal"/>
              <w:rPr>
                <w:rFonts w:asciiTheme="minorHAnsi" w:hAnsiTheme="minorHAnsi" w:cstheme="minorHAnsi"/>
                <w:sz w:val="14"/>
                <w:szCs w:val="14"/>
              </w:rPr>
            </w:pPr>
          </w:p>
        </w:tc>
        <w:tc>
          <w:tcPr>
            <w:tcW w:w="1333" w:type="dxa"/>
            <w:tcBorders>
              <w:top w:val="nil"/>
              <w:left w:val="nil"/>
              <w:bottom w:val="nil"/>
              <w:right w:val="single" w:sz="4" w:space="0" w:color="auto"/>
            </w:tcBorders>
            <w:vAlign w:val="center"/>
          </w:tcPr>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изменения</w:t>
            </w:r>
          </w:p>
        </w:tc>
        <w:tc>
          <w:tcPr>
            <w:tcW w:w="1247" w:type="dxa"/>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rPr>
                <w:rFonts w:asciiTheme="minorHAnsi" w:hAnsiTheme="minorHAnsi" w:cstheme="minorHAnsi"/>
                <w:sz w:val="14"/>
                <w:szCs w:val="14"/>
              </w:rPr>
            </w:pPr>
          </w:p>
        </w:tc>
      </w:tr>
      <w:tr w:rsidR="00A35FE4" w:rsidRPr="006B15F1">
        <w:tc>
          <w:tcPr>
            <w:tcW w:w="4309" w:type="dxa"/>
            <w:tcBorders>
              <w:top w:val="single" w:sz="4" w:space="0" w:color="auto"/>
              <w:left w:val="nil"/>
              <w:bottom w:val="single" w:sz="4" w:space="0" w:color="auto"/>
              <w:right w:val="nil"/>
            </w:tcBorders>
          </w:tcPr>
          <w:p w:rsidR="00A35FE4" w:rsidRPr="006B15F1" w:rsidRDefault="00A35FE4">
            <w:pPr>
              <w:pStyle w:val="ConsPlusNormal"/>
              <w:rPr>
                <w:rFonts w:asciiTheme="minorHAnsi" w:hAnsiTheme="minorHAnsi" w:cstheme="minorHAnsi"/>
                <w:sz w:val="14"/>
                <w:szCs w:val="14"/>
              </w:rPr>
            </w:pPr>
            <w:r w:rsidRPr="006B15F1">
              <w:rPr>
                <w:rFonts w:asciiTheme="minorHAnsi" w:hAnsiTheme="minorHAnsi" w:cstheme="minorHAnsi"/>
                <w:sz w:val="14"/>
                <w:szCs w:val="14"/>
              </w:rPr>
              <w:t>Совокупный годовой объем закупок (</w:t>
            </w:r>
            <w:proofErr w:type="spellStart"/>
            <w:r w:rsidRPr="006B15F1">
              <w:rPr>
                <w:rFonts w:asciiTheme="minorHAnsi" w:hAnsiTheme="minorHAnsi" w:cstheme="minorHAnsi"/>
                <w:sz w:val="14"/>
                <w:szCs w:val="14"/>
              </w:rPr>
              <w:t>справочно</w:t>
            </w:r>
            <w:proofErr w:type="spellEnd"/>
            <w:r w:rsidRPr="006B15F1">
              <w:rPr>
                <w:rFonts w:asciiTheme="minorHAnsi" w:hAnsiTheme="minorHAnsi" w:cstheme="minorHAnsi"/>
                <w:sz w:val="14"/>
                <w:szCs w:val="14"/>
              </w:rPr>
              <w:t>)</w:t>
            </w:r>
          </w:p>
        </w:tc>
        <w:tc>
          <w:tcPr>
            <w:tcW w:w="2721" w:type="dxa"/>
            <w:tcBorders>
              <w:top w:val="nil"/>
              <w:left w:val="nil"/>
              <w:bottom w:val="single" w:sz="4" w:space="0" w:color="auto"/>
              <w:right w:val="nil"/>
            </w:tcBorders>
          </w:tcPr>
          <w:p w:rsidR="00A35FE4" w:rsidRPr="006B15F1" w:rsidRDefault="00A35FE4">
            <w:pPr>
              <w:pStyle w:val="ConsPlusNormal"/>
              <w:rPr>
                <w:rFonts w:asciiTheme="minorHAnsi" w:hAnsiTheme="minorHAnsi" w:cstheme="minorHAnsi"/>
                <w:sz w:val="14"/>
                <w:szCs w:val="14"/>
              </w:rPr>
            </w:pPr>
          </w:p>
        </w:tc>
        <w:tc>
          <w:tcPr>
            <w:tcW w:w="1333" w:type="dxa"/>
            <w:tcBorders>
              <w:top w:val="nil"/>
              <w:left w:val="nil"/>
              <w:bottom w:val="single" w:sz="4" w:space="0" w:color="auto"/>
              <w:right w:val="single" w:sz="4" w:space="0" w:color="auto"/>
            </w:tcBorders>
            <w:vAlign w:val="center"/>
          </w:tcPr>
          <w:p w:rsidR="00A35FE4" w:rsidRPr="006B15F1" w:rsidRDefault="00A35FE4">
            <w:pPr>
              <w:pStyle w:val="ConsPlusNormal"/>
              <w:jc w:val="right"/>
              <w:rPr>
                <w:rFonts w:asciiTheme="minorHAnsi" w:hAnsiTheme="minorHAnsi" w:cstheme="minorHAnsi"/>
                <w:sz w:val="14"/>
                <w:szCs w:val="14"/>
              </w:rPr>
            </w:pPr>
            <w:r w:rsidRPr="006B15F1">
              <w:rPr>
                <w:rFonts w:asciiTheme="minorHAnsi" w:hAnsiTheme="minorHAnsi" w:cstheme="minorHAnsi"/>
                <w:sz w:val="14"/>
                <w:szCs w:val="14"/>
              </w:rPr>
              <w:t>тыс. рублей</w:t>
            </w:r>
          </w:p>
        </w:tc>
        <w:tc>
          <w:tcPr>
            <w:tcW w:w="1247" w:type="dxa"/>
            <w:tcBorders>
              <w:top w:val="single" w:sz="4" w:space="0" w:color="auto"/>
              <w:left w:val="single" w:sz="4" w:space="0" w:color="auto"/>
              <w:bottom w:val="single" w:sz="4" w:space="0" w:color="auto"/>
              <w:right w:val="single" w:sz="4" w:space="0" w:color="auto"/>
            </w:tcBorders>
          </w:tcPr>
          <w:p w:rsidR="00A35FE4" w:rsidRPr="006B15F1" w:rsidRDefault="00A35FE4">
            <w:pPr>
              <w:pStyle w:val="ConsPlusNormal"/>
              <w:rPr>
                <w:rFonts w:asciiTheme="minorHAnsi" w:hAnsiTheme="minorHAnsi" w:cstheme="minorHAnsi"/>
                <w:sz w:val="14"/>
                <w:szCs w:val="14"/>
              </w:rPr>
            </w:pPr>
          </w:p>
        </w:tc>
      </w:tr>
    </w:tbl>
    <w:p w:rsidR="00A35FE4" w:rsidRPr="006B15F1" w:rsidRDefault="00A35FE4">
      <w:pPr>
        <w:pStyle w:val="ConsPlusNormal"/>
        <w:jc w:val="both"/>
        <w:rPr>
          <w:rFonts w:asciiTheme="minorHAnsi" w:hAnsiTheme="minorHAnsi" w:cstheme="minorHAnsi"/>
          <w:sz w:val="14"/>
          <w:szCs w:val="14"/>
        </w:rPr>
      </w:pPr>
    </w:p>
    <w:tbl>
      <w:tblPr>
        <w:tblW w:w="265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710"/>
        <w:gridCol w:w="1195"/>
        <w:gridCol w:w="624"/>
        <w:gridCol w:w="1054"/>
        <w:gridCol w:w="709"/>
        <w:gridCol w:w="709"/>
        <w:gridCol w:w="708"/>
        <w:gridCol w:w="709"/>
        <w:gridCol w:w="709"/>
        <w:gridCol w:w="567"/>
        <w:gridCol w:w="567"/>
        <w:gridCol w:w="709"/>
        <w:gridCol w:w="708"/>
        <w:gridCol w:w="709"/>
        <w:gridCol w:w="709"/>
        <w:gridCol w:w="850"/>
        <w:gridCol w:w="709"/>
        <w:gridCol w:w="624"/>
        <w:gridCol w:w="737"/>
        <w:gridCol w:w="624"/>
        <w:gridCol w:w="567"/>
        <w:gridCol w:w="567"/>
        <w:gridCol w:w="2098"/>
        <w:gridCol w:w="1304"/>
        <w:gridCol w:w="794"/>
        <w:gridCol w:w="1134"/>
        <w:gridCol w:w="1020"/>
        <w:gridCol w:w="964"/>
        <w:gridCol w:w="964"/>
        <w:gridCol w:w="907"/>
        <w:gridCol w:w="1134"/>
      </w:tblGrid>
      <w:tr w:rsidR="00A35FE4" w:rsidRPr="006B15F1" w:rsidTr="006B15F1">
        <w:tc>
          <w:tcPr>
            <w:tcW w:w="425"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t xml:space="preserve">N </w:t>
            </w:r>
            <w:proofErr w:type="spellStart"/>
            <w:proofErr w:type="gramStart"/>
            <w:r w:rsidRPr="006B15F1">
              <w:rPr>
                <w:rFonts w:asciiTheme="minorHAnsi" w:eastAsia="Batang" w:hAnsiTheme="minorHAnsi" w:cstheme="minorHAnsi"/>
                <w:sz w:val="20"/>
              </w:rPr>
              <w:t>п</w:t>
            </w:r>
            <w:proofErr w:type="spellEnd"/>
            <w:proofErr w:type="gramEnd"/>
            <w:r w:rsidRPr="006B15F1">
              <w:rPr>
                <w:rFonts w:asciiTheme="minorHAnsi" w:eastAsia="Batang" w:hAnsiTheme="minorHAnsi" w:cstheme="minorHAnsi"/>
                <w:sz w:val="20"/>
              </w:rPr>
              <w:t>/</w:t>
            </w:r>
            <w:proofErr w:type="spellStart"/>
            <w:r w:rsidRPr="006B15F1">
              <w:rPr>
                <w:rFonts w:asciiTheme="minorHAnsi" w:eastAsia="Batang" w:hAnsiTheme="minorHAnsi" w:cstheme="minorHAnsi"/>
                <w:sz w:val="20"/>
              </w:rPr>
              <w:t>п</w:t>
            </w:r>
            <w:proofErr w:type="spellEnd"/>
          </w:p>
        </w:tc>
        <w:tc>
          <w:tcPr>
            <w:tcW w:w="710"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t>Идентификационный код закупки</w:t>
            </w:r>
          </w:p>
        </w:tc>
        <w:tc>
          <w:tcPr>
            <w:tcW w:w="1819" w:type="dxa"/>
            <w:gridSpan w:val="2"/>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t>Объект закупки</w:t>
            </w:r>
          </w:p>
        </w:tc>
        <w:tc>
          <w:tcPr>
            <w:tcW w:w="1054" w:type="dxa"/>
            <w:vMerge w:val="restart"/>
          </w:tcPr>
          <w:p w:rsidR="00A35FE4" w:rsidRPr="006B15F1" w:rsidRDefault="00A35FE4">
            <w:pPr>
              <w:pStyle w:val="ConsPlusNormal"/>
              <w:jc w:val="center"/>
              <w:rPr>
                <w:rFonts w:asciiTheme="minorHAnsi" w:eastAsia="Batang" w:hAnsiTheme="minorHAnsi" w:cstheme="minorHAnsi"/>
                <w:sz w:val="20"/>
              </w:rPr>
            </w:pPr>
            <w:proofErr w:type="gramStart"/>
            <w:r w:rsidRPr="006B15F1">
              <w:rPr>
                <w:rFonts w:asciiTheme="minorHAnsi" w:eastAsia="Batang" w:hAnsiTheme="minorHAnsi" w:cstheme="minorHAnsi"/>
                <w:sz w:val="20"/>
              </w:rPr>
              <w:t>Начальная (максимальная) цена контракта, цена контракта, заключае</w:t>
            </w:r>
            <w:r w:rsidRPr="006B15F1">
              <w:rPr>
                <w:rFonts w:asciiTheme="minorHAnsi" w:eastAsia="Batang" w:hAnsiTheme="minorHAnsi" w:cstheme="minorHAnsi"/>
                <w:sz w:val="20"/>
              </w:rPr>
              <w:lastRenderedPageBreak/>
              <w:t>мого с единственным поставщиком (подрядчиком, исполнителем) (тыс. рублей)</w:t>
            </w:r>
            <w:proofErr w:type="gramEnd"/>
          </w:p>
        </w:tc>
        <w:tc>
          <w:tcPr>
            <w:tcW w:w="709"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 xml:space="preserve">Размер аванса </w:t>
            </w:r>
            <w:hyperlink w:anchor="P504" w:history="1">
              <w:r w:rsidRPr="006B15F1">
                <w:rPr>
                  <w:rFonts w:asciiTheme="minorHAnsi" w:eastAsia="Batang" w:hAnsiTheme="minorHAnsi" w:cstheme="minorHAnsi"/>
                  <w:color w:val="0000FF"/>
                  <w:sz w:val="20"/>
                </w:rPr>
                <w:t>&lt;*&gt;</w:t>
              </w:r>
            </w:hyperlink>
            <w:r w:rsidRPr="006B15F1">
              <w:rPr>
                <w:rFonts w:asciiTheme="minorHAnsi" w:eastAsia="Batang" w:hAnsiTheme="minorHAnsi" w:cstheme="minorHAnsi"/>
                <w:sz w:val="20"/>
              </w:rPr>
              <w:t xml:space="preserve"> (процентов)</w:t>
            </w:r>
          </w:p>
        </w:tc>
        <w:tc>
          <w:tcPr>
            <w:tcW w:w="2835" w:type="dxa"/>
            <w:gridSpan w:val="4"/>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t>Планируемые платежи (тыс. рублей)</w:t>
            </w:r>
          </w:p>
        </w:tc>
        <w:tc>
          <w:tcPr>
            <w:tcW w:w="1134" w:type="dxa"/>
            <w:gridSpan w:val="2"/>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t>Единица измерения</w:t>
            </w:r>
          </w:p>
        </w:tc>
        <w:tc>
          <w:tcPr>
            <w:tcW w:w="3685" w:type="dxa"/>
            <w:gridSpan w:val="5"/>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t>Количество (объем) закупаемых товаров, работ, услуг</w:t>
            </w:r>
          </w:p>
        </w:tc>
        <w:tc>
          <w:tcPr>
            <w:tcW w:w="709"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t>Планируемый срок (периодичность) постав</w:t>
            </w:r>
            <w:r w:rsidRPr="006B15F1">
              <w:rPr>
                <w:rFonts w:asciiTheme="minorHAnsi" w:eastAsia="Batang" w:hAnsiTheme="minorHAnsi" w:cstheme="minorHAnsi"/>
                <w:sz w:val="20"/>
              </w:rPr>
              <w:lastRenderedPageBreak/>
              <w:t>ки товаров, выполнения работ, оказания услуг</w:t>
            </w:r>
          </w:p>
        </w:tc>
        <w:tc>
          <w:tcPr>
            <w:tcW w:w="1361" w:type="dxa"/>
            <w:gridSpan w:val="2"/>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Размер обеспечения</w:t>
            </w:r>
          </w:p>
        </w:tc>
        <w:tc>
          <w:tcPr>
            <w:tcW w:w="624"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t>Планируемый срок начала осущ</w:t>
            </w:r>
            <w:r w:rsidRPr="006B15F1">
              <w:rPr>
                <w:rFonts w:asciiTheme="minorHAnsi" w:eastAsia="Batang" w:hAnsiTheme="minorHAnsi" w:cstheme="minorHAnsi"/>
                <w:sz w:val="20"/>
              </w:rPr>
              <w:lastRenderedPageBreak/>
              <w:t>ествления закупки (месяц, год)</w:t>
            </w:r>
          </w:p>
        </w:tc>
        <w:tc>
          <w:tcPr>
            <w:tcW w:w="567"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 xml:space="preserve">Планируемый срок окончания </w:t>
            </w:r>
            <w:r w:rsidRPr="006B15F1">
              <w:rPr>
                <w:rFonts w:asciiTheme="minorHAnsi" w:eastAsia="Batang" w:hAnsiTheme="minorHAnsi" w:cstheme="minorHAnsi"/>
                <w:sz w:val="20"/>
              </w:rPr>
              <w:lastRenderedPageBreak/>
              <w:t>исполнения контракта (месяц, год)</w:t>
            </w:r>
          </w:p>
        </w:tc>
        <w:tc>
          <w:tcPr>
            <w:tcW w:w="567"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Способ определения поставщ</w:t>
            </w:r>
            <w:r w:rsidRPr="006B15F1">
              <w:rPr>
                <w:rFonts w:asciiTheme="minorHAnsi" w:eastAsia="Batang" w:hAnsiTheme="minorHAnsi" w:cstheme="minorHAnsi"/>
                <w:sz w:val="20"/>
              </w:rPr>
              <w:lastRenderedPageBreak/>
              <w:t>ика (подрядчика, исполнителя)</w:t>
            </w:r>
          </w:p>
        </w:tc>
        <w:tc>
          <w:tcPr>
            <w:tcW w:w="2098"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 xml:space="preserve">Преимущества, предоставляемые участникам закупки в соответствии со </w:t>
            </w:r>
            <w:hyperlink r:id="rId53" w:history="1">
              <w:r w:rsidRPr="006B15F1">
                <w:rPr>
                  <w:rFonts w:asciiTheme="minorHAnsi" w:eastAsia="Batang" w:hAnsiTheme="minorHAnsi" w:cstheme="minorHAnsi"/>
                  <w:color w:val="0000FF"/>
                  <w:sz w:val="20"/>
                </w:rPr>
                <w:t>статьями 28</w:t>
              </w:r>
            </w:hyperlink>
            <w:r w:rsidRPr="006B15F1">
              <w:rPr>
                <w:rFonts w:asciiTheme="minorHAnsi" w:eastAsia="Batang" w:hAnsiTheme="minorHAnsi" w:cstheme="minorHAnsi"/>
                <w:sz w:val="20"/>
              </w:rPr>
              <w:t xml:space="preserve"> и </w:t>
            </w:r>
            <w:hyperlink r:id="rId54" w:history="1">
              <w:r w:rsidRPr="006B15F1">
                <w:rPr>
                  <w:rFonts w:asciiTheme="minorHAnsi" w:eastAsia="Batang" w:hAnsiTheme="minorHAnsi" w:cstheme="minorHAnsi"/>
                  <w:color w:val="0000FF"/>
                  <w:sz w:val="20"/>
                </w:rPr>
                <w:t>29</w:t>
              </w:r>
            </w:hyperlink>
            <w:r w:rsidRPr="006B15F1">
              <w:rPr>
                <w:rFonts w:asciiTheme="minorHAnsi" w:eastAsia="Batang" w:hAnsiTheme="minorHAnsi" w:cstheme="minorHAnsi"/>
                <w:sz w:val="20"/>
              </w:rPr>
              <w:t xml:space="preserve"> Федерального закона "О контрактной </w:t>
            </w:r>
            <w:r w:rsidRPr="006B15F1">
              <w:rPr>
                <w:rFonts w:asciiTheme="minorHAnsi" w:eastAsia="Batang" w:hAnsiTheme="minorHAnsi" w:cstheme="minorHAnsi"/>
                <w:sz w:val="20"/>
              </w:rPr>
              <w:lastRenderedPageBreak/>
              <w:t>системе в сфере закупок товаров, работ, услуг для обеспечения государственных и муниципальных нужд" (да или нет)</w:t>
            </w:r>
          </w:p>
        </w:tc>
        <w:tc>
          <w:tcPr>
            <w:tcW w:w="1304"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 xml:space="preserve">Проведение закупки у субъектов малого предпринимательства и социально </w:t>
            </w:r>
            <w:r w:rsidRPr="006B15F1">
              <w:rPr>
                <w:rFonts w:asciiTheme="minorHAnsi" w:eastAsia="Batang" w:hAnsiTheme="minorHAnsi" w:cstheme="minorHAnsi"/>
                <w:sz w:val="20"/>
              </w:rPr>
              <w:lastRenderedPageBreak/>
              <w:t>ориентированных некоммерческих организаций (да или нет)</w:t>
            </w:r>
          </w:p>
        </w:tc>
        <w:tc>
          <w:tcPr>
            <w:tcW w:w="794"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 xml:space="preserve">Применение национального режима при </w:t>
            </w:r>
            <w:r w:rsidRPr="006B15F1">
              <w:rPr>
                <w:rFonts w:asciiTheme="minorHAnsi" w:eastAsia="Batang" w:hAnsiTheme="minorHAnsi" w:cstheme="minorHAnsi"/>
                <w:sz w:val="20"/>
              </w:rPr>
              <w:lastRenderedPageBreak/>
              <w:t xml:space="preserve">осуществлении закупки </w:t>
            </w:r>
            <w:hyperlink w:anchor="P504" w:history="1">
              <w:r w:rsidRPr="006B15F1">
                <w:rPr>
                  <w:rFonts w:asciiTheme="minorHAnsi" w:eastAsia="Batang" w:hAnsiTheme="minorHAnsi" w:cstheme="minorHAnsi"/>
                  <w:color w:val="0000FF"/>
                  <w:sz w:val="20"/>
                </w:rPr>
                <w:t>&lt;*&gt;</w:t>
              </w:r>
            </w:hyperlink>
          </w:p>
        </w:tc>
        <w:tc>
          <w:tcPr>
            <w:tcW w:w="1134"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 xml:space="preserve">Дополнительные требования к участникам закупки отдельных </w:t>
            </w:r>
            <w:r w:rsidRPr="006B15F1">
              <w:rPr>
                <w:rFonts w:asciiTheme="minorHAnsi" w:eastAsia="Batang" w:hAnsiTheme="minorHAnsi" w:cstheme="minorHAnsi"/>
                <w:sz w:val="20"/>
              </w:rPr>
              <w:lastRenderedPageBreak/>
              <w:t xml:space="preserve">видов товаров, работ, услуг </w:t>
            </w:r>
            <w:hyperlink w:anchor="P504" w:history="1">
              <w:r w:rsidRPr="006B15F1">
                <w:rPr>
                  <w:rFonts w:asciiTheme="minorHAnsi" w:eastAsia="Batang" w:hAnsiTheme="minorHAnsi" w:cstheme="minorHAnsi"/>
                  <w:color w:val="0000FF"/>
                  <w:sz w:val="20"/>
                </w:rPr>
                <w:t>&lt;*&gt;</w:t>
              </w:r>
            </w:hyperlink>
          </w:p>
        </w:tc>
        <w:tc>
          <w:tcPr>
            <w:tcW w:w="1020"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Сведения о проведении обязательного обществе</w:t>
            </w:r>
            <w:r w:rsidRPr="006B15F1">
              <w:rPr>
                <w:rFonts w:asciiTheme="minorHAnsi" w:eastAsia="Batang" w:hAnsiTheme="minorHAnsi" w:cstheme="minorHAnsi"/>
                <w:sz w:val="20"/>
              </w:rPr>
              <w:lastRenderedPageBreak/>
              <w:t xml:space="preserve">нного обсуждения закупки </w:t>
            </w:r>
            <w:hyperlink w:anchor="P504" w:history="1">
              <w:r w:rsidRPr="006B15F1">
                <w:rPr>
                  <w:rFonts w:asciiTheme="minorHAnsi" w:eastAsia="Batang" w:hAnsiTheme="minorHAnsi" w:cstheme="minorHAnsi"/>
                  <w:color w:val="0000FF"/>
                  <w:sz w:val="20"/>
                </w:rPr>
                <w:t>&lt;*&gt;</w:t>
              </w:r>
            </w:hyperlink>
          </w:p>
        </w:tc>
        <w:tc>
          <w:tcPr>
            <w:tcW w:w="964"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Информация о банковском сопровождении контракт</w:t>
            </w:r>
            <w:r w:rsidRPr="006B15F1">
              <w:rPr>
                <w:rFonts w:asciiTheme="minorHAnsi" w:eastAsia="Batang" w:hAnsiTheme="minorHAnsi" w:cstheme="minorHAnsi"/>
                <w:sz w:val="20"/>
              </w:rPr>
              <w:lastRenderedPageBreak/>
              <w:t xml:space="preserve">ов </w:t>
            </w:r>
            <w:hyperlink w:anchor="P504" w:history="1">
              <w:r w:rsidRPr="006B15F1">
                <w:rPr>
                  <w:rFonts w:asciiTheme="minorHAnsi" w:eastAsia="Batang" w:hAnsiTheme="minorHAnsi" w:cstheme="minorHAnsi"/>
                  <w:color w:val="0000FF"/>
                  <w:sz w:val="20"/>
                </w:rPr>
                <w:t>&lt;*&gt;</w:t>
              </w:r>
            </w:hyperlink>
          </w:p>
        </w:tc>
        <w:tc>
          <w:tcPr>
            <w:tcW w:w="964"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lastRenderedPageBreak/>
              <w:t xml:space="preserve">Обоснование внесения изменений </w:t>
            </w:r>
            <w:hyperlink w:anchor="P504" w:history="1">
              <w:r w:rsidRPr="006B15F1">
                <w:rPr>
                  <w:rFonts w:asciiTheme="minorHAnsi" w:eastAsia="Batang" w:hAnsiTheme="minorHAnsi" w:cstheme="minorHAnsi"/>
                  <w:color w:val="0000FF"/>
                  <w:sz w:val="20"/>
                </w:rPr>
                <w:t>&lt;*&gt;</w:t>
              </w:r>
            </w:hyperlink>
          </w:p>
        </w:tc>
        <w:tc>
          <w:tcPr>
            <w:tcW w:w="907"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t>Наименование уполномоченного органа (учреждения)</w:t>
            </w:r>
          </w:p>
        </w:tc>
        <w:tc>
          <w:tcPr>
            <w:tcW w:w="1134" w:type="dxa"/>
            <w:vMerge w:val="restart"/>
          </w:tcPr>
          <w:p w:rsidR="00A35FE4" w:rsidRPr="006B15F1" w:rsidRDefault="00A35FE4">
            <w:pPr>
              <w:pStyle w:val="ConsPlusNormal"/>
              <w:jc w:val="center"/>
              <w:rPr>
                <w:rFonts w:asciiTheme="minorHAnsi" w:eastAsia="Batang" w:hAnsiTheme="minorHAnsi" w:cstheme="minorHAnsi"/>
                <w:sz w:val="20"/>
              </w:rPr>
            </w:pPr>
            <w:r w:rsidRPr="006B15F1">
              <w:rPr>
                <w:rFonts w:asciiTheme="minorHAnsi" w:eastAsia="Batang" w:hAnsiTheme="minorHAnsi" w:cstheme="minorHAnsi"/>
                <w:sz w:val="20"/>
              </w:rPr>
              <w:t xml:space="preserve">Наименование организатора совместного конкурса или </w:t>
            </w:r>
            <w:r w:rsidRPr="006B15F1">
              <w:rPr>
                <w:rFonts w:asciiTheme="minorHAnsi" w:eastAsia="Batang" w:hAnsiTheme="minorHAnsi" w:cstheme="minorHAnsi"/>
                <w:sz w:val="20"/>
              </w:rPr>
              <w:lastRenderedPageBreak/>
              <w:t>аукциона</w:t>
            </w:r>
          </w:p>
        </w:tc>
      </w:tr>
      <w:tr w:rsidR="006B15F1" w:rsidRPr="006B15F1" w:rsidTr="006B15F1">
        <w:tc>
          <w:tcPr>
            <w:tcW w:w="425" w:type="dxa"/>
            <w:vMerge/>
          </w:tcPr>
          <w:p w:rsidR="00A35FE4" w:rsidRPr="006B15F1" w:rsidRDefault="00A35FE4">
            <w:pPr>
              <w:rPr>
                <w:rFonts w:cstheme="minorHAnsi"/>
                <w:sz w:val="20"/>
                <w:szCs w:val="20"/>
              </w:rPr>
            </w:pPr>
          </w:p>
        </w:tc>
        <w:tc>
          <w:tcPr>
            <w:tcW w:w="710" w:type="dxa"/>
            <w:vMerge/>
          </w:tcPr>
          <w:p w:rsidR="00A35FE4" w:rsidRPr="006B15F1" w:rsidRDefault="00A35FE4">
            <w:pPr>
              <w:rPr>
                <w:rFonts w:cstheme="minorHAnsi"/>
                <w:sz w:val="20"/>
                <w:szCs w:val="20"/>
              </w:rPr>
            </w:pPr>
          </w:p>
        </w:tc>
        <w:tc>
          <w:tcPr>
            <w:tcW w:w="1195"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наименование</w:t>
            </w:r>
          </w:p>
        </w:tc>
        <w:tc>
          <w:tcPr>
            <w:tcW w:w="624"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описание</w:t>
            </w:r>
          </w:p>
        </w:tc>
        <w:tc>
          <w:tcPr>
            <w:tcW w:w="1054" w:type="dxa"/>
            <w:vMerge/>
          </w:tcPr>
          <w:p w:rsidR="00A35FE4" w:rsidRPr="006B15F1" w:rsidRDefault="00A35FE4">
            <w:pPr>
              <w:rPr>
                <w:rFonts w:cstheme="minorHAnsi"/>
                <w:sz w:val="20"/>
                <w:szCs w:val="20"/>
              </w:rPr>
            </w:pPr>
          </w:p>
        </w:tc>
        <w:tc>
          <w:tcPr>
            <w:tcW w:w="709" w:type="dxa"/>
            <w:vMerge/>
          </w:tcPr>
          <w:p w:rsidR="00A35FE4" w:rsidRPr="006B15F1" w:rsidRDefault="00A35FE4">
            <w:pPr>
              <w:rPr>
                <w:rFonts w:cstheme="minorHAnsi"/>
                <w:sz w:val="20"/>
                <w:szCs w:val="20"/>
              </w:rPr>
            </w:pPr>
          </w:p>
        </w:tc>
        <w:tc>
          <w:tcPr>
            <w:tcW w:w="709"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на текущий финан</w:t>
            </w:r>
            <w:r w:rsidRPr="006B15F1">
              <w:rPr>
                <w:rFonts w:asciiTheme="minorHAnsi" w:hAnsiTheme="minorHAnsi" w:cstheme="minorHAnsi"/>
                <w:sz w:val="20"/>
              </w:rPr>
              <w:lastRenderedPageBreak/>
              <w:t>совый год</w:t>
            </w:r>
          </w:p>
        </w:tc>
        <w:tc>
          <w:tcPr>
            <w:tcW w:w="1417" w:type="dxa"/>
            <w:gridSpan w:val="2"/>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lastRenderedPageBreak/>
              <w:t>на плановый период</w:t>
            </w:r>
          </w:p>
        </w:tc>
        <w:tc>
          <w:tcPr>
            <w:tcW w:w="709"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последующие годы</w:t>
            </w:r>
          </w:p>
        </w:tc>
        <w:tc>
          <w:tcPr>
            <w:tcW w:w="567"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 xml:space="preserve">код по </w:t>
            </w:r>
            <w:hyperlink r:id="rId55" w:history="1">
              <w:r w:rsidRPr="006B15F1">
                <w:rPr>
                  <w:rFonts w:asciiTheme="minorHAnsi" w:hAnsiTheme="minorHAnsi" w:cstheme="minorHAnsi"/>
                  <w:color w:val="0000FF"/>
                  <w:sz w:val="20"/>
                </w:rPr>
                <w:t>ОКЕИ</w:t>
              </w:r>
            </w:hyperlink>
          </w:p>
        </w:tc>
        <w:tc>
          <w:tcPr>
            <w:tcW w:w="567"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наименование</w:t>
            </w:r>
          </w:p>
        </w:tc>
        <w:tc>
          <w:tcPr>
            <w:tcW w:w="709"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всего</w:t>
            </w:r>
          </w:p>
        </w:tc>
        <w:tc>
          <w:tcPr>
            <w:tcW w:w="708"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на текущий финан</w:t>
            </w:r>
            <w:r w:rsidRPr="006B15F1">
              <w:rPr>
                <w:rFonts w:asciiTheme="minorHAnsi" w:hAnsiTheme="minorHAnsi" w:cstheme="minorHAnsi"/>
                <w:sz w:val="20"/>
              </w:rPr>
              <w:lastRenderedPageBreak/>
              <w:t>совый год</w:t>
            </w:r>
          </w:p>
        </w:tc>
        <w:tc>
          <w:tcPr>
            <w:tcW w:w="1418" w:type="dxa"/>
            <w:gridSpan w:val="2"/>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lastRenderedPageBreak/>
              <w:t>на плановый период</w:t>
            </w:r>
          </w:p>
        </w:tc>
        <w:tc>
          <w:tcPr>
            <w:tcW w:w="850"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последующие годы</w:t>
            </w:r>
          </w:p>
        </w:tc>
        <w:tc>
          <w:tcPr>
            <w:tcW w:w="709" w:type="dxa"/>
            <w:vMerge/>
          </w:tcPr>
          <w:p w:rsidR="00A35FE4" w:rsidRPr="006B15F1" w:rsidRDefault="00A35FE4">
            <w:pPr>
              <w:rPr>
                <w:rFonts w:cstheme="minorHAnsi"/>
                <w:sz w:val="20"/>
                <w:szCs w:val="20"/>
              </w:rPr>
            </w:pPr>
          </w:p>
        </w:tc>
        <w:tc>
          <w:tcPr>
            <w:tcW w:w="624"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заявки</w:t>
            </w:r>
          </w:p>
        </w:tc>
        <w:tc>
          <w:tcPr>
            <w:tcW w:w="737" w:type="dxa"/>
            <w:vMerge w:val="restart"/>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исполнения контракта</w:t>
            </w:r>
          </w:p>
        </w:tc>
        <w:tc>
          <w:tcPr>
            <w:tcW w:w="624" w:type="dxa"/>
            <w:vMerge/>
          </w:tcPr>
          <w:p w:rsidR="00A35FE4" w:rsidRPr="006B15F1" w:rsidRDefault="00A35FE4">
            <w:pPr>
              <w:rPr>
                <w:rFonts w:cstheme="minorHAnsi"/>
                <w:sz w:val="20"/>
                <w:szCs w:val="20"/>
              </w:rPr>
            </w:pPr>
          </w:p>
        </w:tc>
        <w:tc>
          <w:tcPr>
            <w:tcW w:w="567" w:type="dxa"/>
            <w:vMerge/>
          </w:tcPr>
          <w:p w:rsidR="00A35FE4" w:rsidRPr="006B15F1" w:rsidRDefault="00A35FE4">
            <w:pPr>
              <w:rPr>
                <w:rFonts w:cstheme="minorHAnsi"/>
                <w:sz w:val="20"/>
                <w:szCs w:val="20"/>
              </w:rPr>
            </w:pPr>
          </w:p>
        </w:tc>
        <w:tc>
          <w:tcPr>
            <w:tcW w:w="567" w:type="dxa"/>
            <w:vMerge/>
          </w:tcPr>
          <w:p w:rsidR="00A35FE4" w:rsidRPr="006B15F1" w:rsidRDefault="00A35FE4">
            <w:pPr>
              <w:rPr>
                <w:rFonts w:cstheme="minorHAnsi"/>
                <w:sz w:val="20"/>
                <w:szCs w:val="20"/>
              </w:rPr>
            </w:pPr>
          </w:p>
        </w:tc>
        <w:tc>
          <w:tcPr>
            <w:tcW w:w="2098" w:type="dxa"/>
            <w:vMerge/>
          </w:tcPr>
          <w:p w:rsidR="00A35FE4" w:rsidRPr="006B15F1" w:rsidRDefault="00A35FE4">
            <w:pPr>
              <w:rPr>
                <w:rFonts w:cstheme="minorHAnsi"/>
                <w:sz w:val="20"/>
                <w:szCs w:val="20"/>
              </w:rPr>
            </w:pPr>
          </w:p>
        </w:tc>
        <w:tc>
          <w:tcPr>
            <w:tcW w:w="1304" w:type="dxa"/>
            <w:vMerge/>
          </w:tcPr>
          <w:p w:rsidR="00A35FE4" w:rsidRPr="006B15F1" w:rsidRDefault="00A35FE4">
            <w:pPr>
              <w:rPr>
                <w:rFonts w:cstheme="minorHAnsi"/>
                <w:sz w:val="20"/>
                <w:szCs w:val="20"/>
              </w:rPr>
            </w:pPr>
          </w:p>
        </w:tc>
        <w:tc>
          <w:tcPr>
            <w:tcW w:w="794" w:type="dxa"/>
            <w:vMerge/>
          </w:tcPr>
          <w:p w:rsidR="00A35FE4" w:rsidRPr="006B15F1" w:rsidRDefault="00A35FE4">
            <w:pPr>
              <w:rPr>
                <w:rFonts w:cstheme="minorHAnsi"/>
                <w:sz w:val="20"/>
                <w:szCs w:val="20"/>
              </w:rPr>
            </w:pPr>
          </w:p>
        </w:tc>
        <w:tc>
          <w:tcPr>
            <w:tcW w:w="1134" w:type="dxa"/>
            <w:vMerge/>
          </w:tcPr>
          <w:p w:rsidR="00A35FE4" w:rsidRPr="006B15F1" w:rsidRDefault="00A35FE4">
            <w:pPr>
              <w:rPr>
                <w:rFonts w:cstheme="minorHAnsi"/>
                <w:sz w:val="20"/>
                <w:szCs w:val="20"/>
              </w:rPr>
            </w:pPr>
          </w:p>
        </w:tc>
        <w:tc>
          <w:tcPr>
            <w:tcW w:w="1020" w:type="dxa"/>
            <w:vMerge/>
          </w:tcPr>
          <w:p w:rsidR="00A35FE4" w:rsidRPr="006B15F1" w:rsidRDefault="00A35FE4">
            <w:pPr>
              <w:rPr>
                <w:rFonts w:cstheme="minorHAnsi"/>
                <w:sz w:val="20"/>
                <w:szCs w:val="20"/>
              </w:rPr>
            </w:pPr>
          </w:p>
        </w:tc>
        <w:tc>
          <w:tcPr>
            <w:tcW w:w="964" w:type="dxa"/>
            <w:vMerge/>
          </w:tcPr>
          <w:p w:rsidR="00A35FE4" w:rsidRPr="006B15F1" w:rsidRDefault="00A35FE4">
            <w:pPr>
              <w:rPr>
                <w:rFonts w:cstheme="minorHAnsi"/>
                <w:sz w:val="20"/>
                <w:szCs w:val="20"/>
              </w:rPr>
            </w:pPr>
          </w:p>
        </w:tc>
        <w:tc>
          <w:tcPr>
            <w:tcW w:w="964" w:type="dxa"/>
            <w:vMerge/>
          </w:tcPr>
          <w:p w:rsidR="00A35FE4" w:rsidRPr="006B15F1" w:rsidRDefault="00A35FE4">
            <w:pPr>
              <w:rPr>
                <w:rFonts w:cstheme="minorHAnsi"/>
                <w:sz w:val="20"/>
                <w:szCs w:val="20"/>
              </w:rPr>
            </w:pPr>
          </w:p>
        </w:tc>
        <w:tc>
          <w:tcPr>
            <w:tcW w:w="907" w:type="dxa"/>
            <w:vMerge/>
          </w:tcPr>
          <w:p w:rsidR="00A35FE4" w:rsidRPr="006B15F1" w:rsidRDefault="00A35FE4">
            <w:pPr>
              <w:rPr>
                <w:rFonts w:cstheme="minorHAnsi"/>
                <w:sz w:val="20"/>
                <w:szCs w:val="20"/>
              </w:rPr>
            </w:pPr>
          </w:p>
        </w:tc>
        <w:tc>
          <w:tcPr>
            <w:tcW w:w="1134" w:type="dxa"/>
            <w:vMerge/>
          </w:tcPr>
          <w:p w:rsidR="00A35FE4" w:rsidRPr="006B15F1" w:rsidRDefault="00A35FE4">
            <w:pPr>
              <w:rPr>
                <w:rFonts w:cstheme="minorHAnsi"/>
                <w:sz w:val="20"/>
                <w:szCs w:val="20"/>
              </w:rPr>
            </w:pPr>
          </w:p>
        </w:tc>
      </w:tr>
      <w:tr w:rsidR="006B15F1" w:rsidRPr="006B15F1" w:rsidTr="006B15F1">
        <w:tc>
          <w:tcPr>
            <w:tcW w:w="425" w:type="dxa"/>
            <w:vMerge/>
          </w:tcPr>
          <w:p w:rsidR="00A35FE4" w:rsidRPr="006B15F1" w:rsidRDefault="00A35FE4">
            <w:pPr>
              <w:rPr>
                <w:rFonts w:cstheme="minorHAnsi"/>
                <w:sz w:val="20"/>
                <w:szCs w:val="20"/>
              </w:rPr>
            </w:pPr>
          </w:p>
        </w:tc>
        <w:tc>
          <w:tcPr>
            <w:tcW w:w="710" w:type="dxa"/>
            <w:vMerge/>
          </w:tcPr>
          <w:p w:rsidR="00A35FE4" w:rsidRPr="006B15F1" w:rsidRDefault="00A35FE4">
            <w:pPr>
              <w:rPr>
                <w:rFonts w:cstheme="minorHAnsi"/>
                <w:sz w:val="20"/>
                <w:szCs w:val="20"/>
              </w:rPr>
            </w:pPr>
          </w:p>
        </w:tc>
        <w:tc>
          <w:tcPr>
            <w:tcW w:w="1195" w:type="dxa"/>
            <w:vMerge/>
          </w:tcPr>
          <w:p w:rsidR="00A35FE4" w:rsidRPr="006B15F1" w:rsidRDefault="00A35FE4">
            <w:pPr>
              <w:rPr>
                <w:rFonts w:cstheme="minorHAnsi"/>
                <w:sz w:val="20"/>
                <w:szCs w:val="20"/>
              </w:rPr>
            </w:pPr>
          </w:p>
        </w:tc>
        <w:tc>
          <w:tcPr>
            <w:tcW w:w="624" w:type="dxa"/>
            <w:vMerge/>
          </w:tcPr>
          <w:p w:rsidR="00A35FE4" w:rsidRPr="006B15F1" w:rsidRDefault="00A35FE4">
            <w:pPr>
              <w:rPr>
                <w:rFonts w:cstheme="minorHAnsi"/>
                <w:sz w:val="20"/>
                <w:szCs w:val="20"/>
              </w:rPr>
            </w:pPr>
          </w:p>
        </w:tc>
        <w:tc>
          <w:tcPr>
            <w:tcW w:w="1054" w:type="dxa"/>
            <w:vMerge/>
          </w:tcPr>
          <w:p w:rsidR="00A35FE4" w:rsidRPr="006B15F1" w:rsidRDefault="00A35FE4">
            <w:pPr>
              <w:rPr>
                <w:rFonts w:cstheme="minorHAnsi"/>
                <w:sz w:val="20"/>
                <w:szCs w:val="20"/>
              </w:rPr>
            </w:pPr>
          </w:p>
        </w:tc>
        <w:tc>
          <w:tcPr>
            <w:tcW w:w="709" w:type="dxa"/>
            <w:vMerge/>
          </w:tcPr>
          <w:p w:rsidR="00A35FE4" w:rsidRPr="006B15F1" w:rsidRDefault="00A35FE4">
            <w:pPr>
              <w:rPr>
                <w:rFonts w:cstheme="minorHAnsi"/>
                <w:sz w:val="20"/>
                <w:szCs w:val="20"/>
              </w:rPr>
            </w:pPr>
          </w:p>
        </w:tc>
        <w:tc>
          <w:tcPr>
            <w:tcW w:w="709" w:type="dxa"/>
            <w:vMerge/>
          </w:tcPr>
          <w:p w:rsidR="00A35FE4" w:rsidRPr="006B15F1" w:rsidRDefault="00A35FE4">
            <w:pPr>
              <w:rPr>
                <w:rFonts w:cstheme="minorHAnsi"/>
                <w:sz w:val="20"/>
                <w:szCs w:val="20"/>
              </w:rPr>
            </w:pPr>
          </w:p>
        </w:tc>
        <w:tc>
          <w:tcPr>
            <w:tcW w:w="70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 xml:space="preserve">на </w:t>
            </w:r>
            <w:r w:rsidRPr="006B15F1">
              <w:rPr>
                <w:rFonts w:asciiTheme="minorHAnsi" w:hAnsiTheme="minorHAnsi" w:cstheme="minorHAnsi"/>
                <w:sz w:val="20"/>
              </w:rPr>
              <w:lastRenderedPageBreak/>
              <w:t>первый год</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lastRenderedPageBreak/>
              <w:t xml:space="preserve">на </w:t>
            </w:r>
            <w:r w:rsidRPr="006B15F1">
              <w:rPr>
                <w:rFonts w:asciiTheme="minorHAnsi" w:hAnsiTheme="minorHAnsi" w:cstheme="minorHAnsi"/>
                <w:sz w:val="20"/>
              </w:rPr>
              <w:lastRenderedPageBreak/>
              <w:t>второй год</w:t>
            </w:r>
          </w:p>
        </w:tc>
        <w:tc>
          <w:tcPr>
            <w:tcW w:w="709" w:type="dxa"/>
            <w:vMerge/>
          </w:tcPr>
          <w:p w:rsidR="00A35FE4" w:rsidRPr="006B15F1" w:rsidRDefault="00A35FE4">
            <w:pPr>
              <w:rPr>
                <w:rFonts w:cstheme="minorHAnsi"/>
                <w:sz w:val="20"/>
                <w:szCs w:val="20"/>
              </w:rPr>
            </w:pPr>
          </w:p>
        </w:tc>
        <w:tc>
          <w:tcPr>
            <w:tcW w:w="567" w:type="dxa"/>
            <w:vMerge/>
          </w:tcPr>
          <w:p w:rsidR="00A35FE4" w:rsidRPr="006B15F1" w:rsidRDefault="00A35FE4">
            <w:pPr>
              <w:rPr>
                <w:rFonts w:cstheme="minorHAnsi"/>
                <w:sz w:val="20"/>
                <w:szCs w:val="20"/>
              </w:rPr>
            </w:pPr>
          </w:p>
        </w:tc>
        <w:tc>
          <w:tcPr>
            <w:tcW w:w="567" w:type="dxa"/>
            <w:vMerge/>
          </w:tcPr>
          <w:p w:rsidR="00A35FE4" w:rsidRPr="006B15F1" w:rsidRDefault="00A35FE4">
            <w:pPr>
              <w:rPr>
                <w:rFonts w:cstheme="minorHAnsi"/>
                <w:sz w:val="20"/>
                <w:szCs w:val="20"/>
              </w:rPr>
            </w:pPr>
          </w:p>
        </w:tc>
        <w:tc>
          <w:tcPr>
            <w:tcW w:w="709" w:type="dxa"/>
            <w:vMerge/>
          </w:tcPr>
          <w:p w:rsidR="00A35FE4" w:rsidRPr="006B15F1" w:rsidRDefault="00A35FE4">
            <w:pPr>
              <w:rPr>
                <w:rFonts w:cstheme="minorHAnsi"/>
                <w:sz w:val="20"/>
                <w:szCs w:val="20"/>
              </w:rPr>
            </w:pPr>
          </w:p>
        </w:tc>
        <w:tc>
          <w:tcPr>
            <w:tcW w:w="708" w:type="dxa"/>
            <w:vMerge/>
          </w:tcPr>
          <w:p w:rsidR="00A35FE4" w:rsidRPr="006B15F1" w:rsidRDefault="00A35FE4">
            <w:pPr>
              <w:rPr>
                <w:rFonts w:cstheme="minorHAnsi"/>
                <w:sz w:val="20"/>
                <w:szCs w:val="20"/>
              </w:rPr>
            </w:pP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 xml:space="preserve">на </w:t>
            </w:r>
            <w:r w:rsidRPr="006B15F1">
              <w:rPr>
                <w:rFonts w:asciiTheme="minorHAnsi" w:hAnsiTheme="minorHAnsi" w:cstheme="minorHAnsi"/>
                <w:sz w:val="20"/>
              </w:rPr>
              <w:lastRenderedPageBreak/>
              <w:t>первый год</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lastRenderedPageBreak/>
              <w:t xml:space="preserve">на </w:t>
            </w:r>
            <w:r w:rsidRPr="006B15F1">
              <w:rPr>
                <w:rFonts w:asciiTheme="minorHAnsi" w:hAnsiTheme="minorHAnsi" w:cstheme="minorHAnsi"/>
                <w:sz w:val="20"/>
              </w:rPr>
              <w:lastRenderedPageBreak/>
              <w:t>второй год</w:t>
            </w:r>
          </w:p>
        </w:tc>
        <w:tc>
          <w:tcPr>
            <w:tcW w:w="850" w:type="dxa"/>
            <w:vMerge/>
          </w:tcPr>
          <w:p w:rsidR="00A35FE4" w:rsidRPr="006B15F1" w:rsidRDefault="00A35FE4">
            <w:pPr>
              <w:rPr>
                <w:rFonts w:cstheme="minorHAnsi"/>
                <w:sz w:val="20"/>
                <w:szCs w:val="20"/>
              </w:rPr>
            </w:pPr>
          </w:p>
        </w:tc>
        <w:tc>
          <w:tcPr>
            <w:tcW w:w="709" w:type="dxa"/>
            <w:vMerge/>
          </w:tcPr>
          <w:p w:rsidR="00A35FE4" w:rsidRPr="006B15F1" w:rsidRDefault="00A35FE4">
            <w:pPr>
              <w:rPr>
                <w:rFonts w:cstheme="minorHAnsi"/>
                <w:sz w:val="20"/>
                <w:szCs w:val="20"/>
              </w:rPr>
            </w:pPr>
          </w:p>
        </w:tc>
        <w:tc>
          <w:tcPr>
            <w:tcW w:w="624" w:type="dxa"/>
            <w:vMerge/>
          </w:tcPr>
          <w:p w:rsidR="00A35FE4" w:rsidRPr="006B15F1" w:rsidRDefault="00A35FE4">
            <w:pPr>
              <w:rPr>
                <w:rFonts w:cstheme="minorHAnsi"/>
                <w:sz w:val="20"/>
                <w:szCs w:val="20"/>
              </w:rPr>
            </w:pPr>
          </w:p>
        </w:tc>
        <w:tc>
          <w:tcPr>
            <w:tcW w:w="737" w:type="dxa"/>
            <w:vMerge/>
          </w:tcPr>
          <w:p w:rsidR="00A35FE4" w:rsidRPr="006B15F1" w:rsidRDefault="00A35FE4">
            <w:pPr>
              <w:rPr>
                <w:rFonts w:cstheme="minorHAnsi"/>
                <w:sz w:val="20"/>
                <w:szCs w:val="20"/>
              </w:rPr>
            </w:pPr>
          </w:p>
        </w:tc>
        <w:tc>
          <w:tcPr>
            <w:tcW w:w="624" w:type="dxa"/>
            <w:vMerge/>
          </w:tcPr>
          <w:p w:rsidR="00A35FE4" w:rsidRPr="006B15F1" w:rsidRDefault="00A35FE4">
            <w:pPr>
              <w:rPr>
                <w:rFonts w:cstheme="minorHAnsi"/>
                <w:sz w:val="20"/>
                <w:szCs w:val="20"/>
              </w:rPr>
            </w:pPr>
          </w:p>
        </w:tc>
        <w:tc>
          <w:tcPr>
            <w:tcW w:w="567" w:type="dxa"/>
            <w:vMerge/>
          </w:tcPr>
          <w:p w:rsidR="00A35FE4" w:rsidRPr="006B15F1" w:rsidRDefault="00A35FE4">
            <w:pPr>
              <w:rPr>
                <w:rFonts w:cstheme="minorHAnsi"/>
                <w:sz w:val="20"/>
                <w:szCs w:val="20"/>
              </w:rPr>
            </w:pPr>
          </w:p>
        </w:tc>
        <w:tc>
          <w:tcPr>
            <w:tcW w:w="567" w:type="dxa"/>
            <w:vMerge/>
          </w:tcPr>
          <w:p w:rsidR="00A35FE4" w:rsidRPr="006B15F1" w:rsidRDefault="00A35FE4">
            <w:pPr>
              <w:rPr>
                <w:rFonts w:cstheme="minorHAnsi"/>
                <w:sz w:val="20"/>
                <w:szCs w:val="20"/>
              </w:rPr>
            </w:pPr>
          </w:p>
        </w:tc>
        <w:tc>
          <w:tcPr>
            <w:tcW w:w="2098" w:type="dxa"/>
            <w:vMerge/>
          </w:tcPr>
          <w:p w:rsidR="00A35FE4" w:rsidRPr="006B15F1" w:rsidRDefault="00A35FE4">
            <w:pPr>
              <w:rPr>
                <w:rFonts w:cstheme="minorHAnsi"/>
                <w:sz w:val="20"/>
                <w:szCs w:val="20"/>
              </w:rPr>
            </w:pPr>
          </w:p>
        </w:tc>
        <w:tc>
          <w:tcPr>
            <w:tcW w:w="1304" w:type="dxa"/>
            <w:vMerge/>
          </w:tcPr>
          <w:p w:rsidR="00A35FE4" w:rsidRPr="006B15F1" w:rsidRDefault="00A35FE4">
            <w:pPr>
              <w:rPr>
                <w:rFonts w:cstheme="minorHAnsi"/>
                <w:sz w:val="20"/>
                <w:szCs w:val="20"/>
              </w:rPr>
            </w:pPr>
          </w:p>
        </w:tc>
        <w:tc>
          <w:tcPr>
            <w:tcW w:w="794" w:type="dxa"/>
            <w:vMerge/>
          </w:tcPr>
          <w:p w:rsidR="00A35FE4" w:rsidRPr="006B15F1" w:rsidRDefault="00A35FE4">
            <w:pPr>
              <w:rPr>
                <w:rFonts w:cstheme="minorHAnsi"/>
                <w:sz w:val="20"/>
                <w:szCs w:val="20"/>
              </w:rPr>
            </w:pPr>
          </w:p>
        </w:tc>
        <w:tc>
          <w:tcPr>
            <w:tcW w:w="1134" w:type="dxa"/>
            <w:vMerge/>
          </w:tcPr>
          <w:p w:rsidR="00A35FE4" w:rsidRPr="006B15F1" w:rsidRDefault="00A35FE4">
            <w:pPr>
              <w:rPr>
                <w:rFonts w:cstheme="minorHAnsi"/>
                <w:sz w:val="20"/>
                <w:szCs w:val="20"/>
              </w:rPr>
            </w:pPr>
          </w:p>
        </w:tc>
        <w:tc>
          <w:tcPr>
            <w:tcW w:w="1020" w:type="dxa"/>
            <w:vMerge/>
          </w:tcPr>
          <w:p w:rsidR="00A35FE4" w:rsidRPr="006B15F1" w:rsidRDefault="00A35FE4">
            <w:pPr>
              <w:rPr>
                <w:rFonts w:cstheme="minorHAnsi"/>
                <w:sz w:val="20"/>
                <w:szCs w:val="20"/>
              </w:rPr>
            </w:pPr>
          </w:p>
        </w:tc>
        <w:tc>
          <w:tcPr>
            <w:tcW w:w="964" w:type="dxa"/>
            <w:vMerge/>
          </w:tcPr>
          <w:p w:rsidR="00A35FE4" w:rsidRPr="006B15F1" w:rsidRDefault="00A35FE4">
            <w:pPr>
              <w:rPr>
                <w:rFonts w:cstheme="minorHAnsi"/>
                <w:sz w:val="20"/>
                <w:szCs w:val="20"/>
              </w:rPr>
            </w:pPr>
          </w:p>
        </w:tc>
        <w:tc>
          <w:tcPr>
            <w:tcW w:w="964" w:type="dxa"/>
            <w:vMerge/>
          </w:tcPr>
          <w:p w:rsidR="00A35FE4" w:rsidRPr="006B15F1" w:rsidRDefault="00A35FE4">
            <w:pPr>
              <w:rPr>
                <w:rFonts w:cstheme="minorHAnsi"/>
                <w:sz w:val="20"/>
                <w:szCs w:val="20"/>
              </w:rPr>
            </w:pPr>
          </w:p>
        </w:tc>
        <w:tc>
          <w:tcPr>
            <w:tcW w:w="907" w:type="dxa"/>
            <w:vMerge/>
          </w:tcPr>
          <w:p w:rsidR="00A35FE4" w:rsidRPr="006B15F1" w:rsidRDefault="00A35FE4">
            <w:pPr>
              <w:rPr>
                <w:rFonts w:cstheme="minorHAnsi"/>
                <w:sz w:val="20"/>
                <w:szCs w:val="20"/>
              </w:rPr>
            </w:pPr>
          </w:p>
        </w:tc>
        <w:tc>
          <w:tcPr>
            <w:tcW w:w="1134" w:type="dxa"/>
            <w:vMerge/>
          </w:tcPr>
          <w:p w:rsidR="00A35FE4" w:rsidRPr="006B15F1" w:rsidRDefault="00A35FE4">
            <w:pPr>
              <w:rPr>
                <w:rFonts w:cstheme="minorHAnsi"/>
                <w:sz w:val="20"/>
                <w:szCs w:val="20"/>
              </w:rPr>
            </w:pPr>
          </w:p>
        </w:tc>
      </w:tr>
      <w:tr w:rsidR="006B15F1" w:rsidRPr="006B15F1" w:rsidTr="006B15F1">
        <w:tc>
          <w:tcPr>
            <w:tcW w:w="425"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lastRenderedPageBreak/>
              <w:t>1</w:t>
            </w:r>
          </w:p>
        </w:tc>
        <w:tc>
          <w:tcPr>
            <w:tcW w:w="71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w:t>
            </w:r>
          </w:p>
        </w:tc>
        <w:tc>
          <w:tcPr>
            <w:tcW w:w="1195"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3</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4</w:t>
            </w:r>
          </w:p>
        </w:tc>
        <w:tc>
          <w:tcPr>
            <w:tcW w:w="105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5</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6</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7</w:t>
            </w:r>
          </w:p>
        </w:tc>
        <w:tc>
          <w:tcPr>
            <w:tcW w:w="70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8</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9</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10</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11</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12</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13</w:t>
            </w:r>
          </w:p>
        </w:tc>
        <w:tc>
          <w:tcPr>
            <w:tcW w:w="70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14</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15</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16</w:t>
            </w:r>
          </w:p>
        </w:tc>
        <w:tc>
          <w:tcPr>
            <w:tcW w:w="85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17</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18</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19</w:t>
            </w:r>
          </w:p>
        </w:tc>
        <w:tc>
          <w:tcPr>
            <w:tcW w:w="73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20</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21</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22</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23</w:t>
            </w:r>
          </w:p>
        </w:tc>
        <w:tc>
          <w:tcPr>
            <w:tcW w:w="209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24</w:t>
            </w:r>
          </w:p>
        </w:tc>
        <w:tc>
          <w:tcPr>
            <w:tcW w:w="130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25</w:t>
            </w:r>
          </w:p>
        </w:tc>
        <w:tc>
          <w:tcPr>
            <w:tcW w:w="79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26</w:t>
            </w:r>
          </w:p>
        </w:tc>
        <w:tc>
          <w:tcPr>
            <w:tcW w:w="113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27</w:t>
            </w:r>
          </w:p>
        </w:tc>
        <w:tc>
          <w:tcPr>
            <w:tcW w:w="102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28</w:t>
            </w:r>
          </w:p>
        </w:tc>
        <w:tc>
          <w:tcPr>
            <w:tcW w:w="96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29</w:t>
            </w:r>
          </w:p>
        </w:tc>
        <w:tc>
          <w:tcPr>
            <w:tcW w:w="96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30</w:t>
            </w:r>
          </w:p>
        </w:tc>
        <w:tc>
          <w:tcPr>
            <w:tcW w:w="90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31</w:t>
            </w:r>
          </w:p>
        </w:tc>
        <w:tc>
          <w:tcPr>
            <w:tcW w:w="113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32</w:t>
            </w:r>
          </w:p>
        </w:tc>
      </w:tr>
      <w:tr w:rsidR="006B15F1" w:rsidRPr="006B15F1" w:rsidTr="006B15F1">
        <w:tc>
          <w:tcPr>
            <w:tcW w:w="425" w:type="dxa"/>
          </w:tcPr>
          <w:p w:rsidR="00A35FE4" w:rsidRPr="006B15F1" w:rsidRDefault="00A35FE4">
            <w:pPr>
              <w:pStyle w:val="ConsPlusNormal"/>
              <w:rPr>
                <w:rFonts w:asciiTheme="minorHAnsi" w:hAnsiTheme="minorHAnsi" w:cstheme="minorHAnsi"/>
                <w:sz w:val="20"/>
              </w:rPr>
            </w:pPr>
          </w:p>
        </w:tc>
        <w:tc>
          <w:tcPr>
            <w:tcW w:w="710" w:type="dxa"/>
          </w:tcPr>
          <w:p w:rsidR="00A35FE4" w:rsidRPr="006B15F1" w:rsidRDefault="00A35FE4">
            <w:pPr>
              <w:pStyle w:val="ConsPlusNormal"/>
              <w:rPr>
                <w:rFonts w:asciiTheme="minorHAnsi" w:hAnsiTheme="minorHAnsi" w:cstheme="minorHAnsi"/>
                <w:sz w:val="20"/>
              </w:rPr>
            </w:pPr>
          </w:p>
        </w:tc>
        <w:tc>
          <w:tcPr>
            <w:tcW w:w="1195" w:type="dxa"/>
          </w:tcPr>
          <w:p w:rsidR="00A35FE4" w:rsidRPr="006B15F1" w:rsidRDefault="00A35FE4">
            <w:pPr>
              <w:pStyle w:val="ConsPlusNormal"/>
              <w:rPr>
                <w:rFonts w:asciiTheme="minorHAnsi" w:hAnsiTheme="minorHAnsi" w:cstheme="minorHAnsi"/>
                <w:sz w:val="20"/>
              </w:rPr>
            </w:pPr>
          </w:p>
        </w:tc>
        <w:tc>
          <w:tcPr>
            <w:tcW w:w="624" w:type="dxa"/>
          </w:tcPr>
          <w:p w:rsidR="00A35FE4" w:rsidRPr="006B15F1" w:rsidRDefault="00A35FE4">
            <w:pPr>
              <w:pStyle w:val="ConsPlusNormal"/>
              <w:rPr>
                <w:rFonts w:asciiTheme="minorHAnsi" w:hAnsiTheme="minorHAnsi" w:cstheme="minorHAnsi"/>
                <w:sz w:val="20"/>
              </w:rPr>
            </w:pPr>
          </w:p>
        </w:tc>
        <w:tc>
          <w:tcPr>
            <w:tcW w:w="1054"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8"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8"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850"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624" w:type="dxa"/>
          </w:tcPr>
          <w:p w:rsidR="00A35FE4" w:rsidRPr="006B15F1" w:rsidRDefault="00A35FE4">
            <w:pPr>
              <w:pStyle w:val="ConsPlusNormal"/>
              <w:rPr>
                <w:rFonts w:asciiTheme="minorHAnsi" w:hAnsiTheme="minorHAnsi" w:cstheme="minorHAnsi"/>
                <w:sz w:val="20"/>
              </w:rPr>
            </w:pPr>
          </w:p>
        </w:tc>
        <w:tc>
          <w:tcPr>
            <w:tcW w:w="737" w:type="dxa"/>
          </w:tcPr>
          <w:p w:rsidR="00A35FE4" w:rsidRPr="006B15F1" w:rsidRDefault="00A35FE4">
            <w:pPr>
              <w:pStyle w:val="ConsPlusNormal"/>
              <w:rPr>
                <w:rFonts w:asciiTheme="minorHAnsi" w:hAnsiTheme="minorHAnsi" w:cstheme="minorHAnsi"/>
                <w:sz w:val="20"/>
              </w:rPr>
            </w:pPr>
          </w:p>
        </w:tc>
        <w:tc>
          <w:tcPr>
            <w:tcW w:w="624"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2098" w:type="dxa"/>
          </w:tcPr>
          <w:p w:rsidR="00A35FE4" w:rsidRPr="006B15F1" w:rsidRDefault="00A35FE4">
            <w:pPr>
              <w:pStyle w:val="ConsPlusNormal"/>
              <w:rPr>
                <w:rFonts w:asciiTheme="minorHAnsi" w:hAnsiTheme="minorHAnsi" w:cstheme="minorHAnsi"/>
                <w:sz w:val="20"/>
              </w:rPr>
            </w:pPr>
          </w:p>
        </w:tc>
        <w:tc>
          <w:tcPr>
            <w:tcW w:w="1304" w:type="dxa"/>
          </w:tcPr>
          <w:p w:rsidR="00A35FE4" w:rsidRPr="006B15F1" w:rsidRDefault="00A35FE4">
            <w:pPr>
              <w:pStyle w:val="ConsPlusNormal"/>
              <w:rPr>
                <w:rFonts w:asciiTheme="minorHAnsi" w:hAnsiTheme="minorHAnsi" w:cstheme="minorHAnsi"/>
                <w:sz w:val="20"/>
              </w:rPr>
            </w:pPr>
          </w:p>
        </w:tc>
        <w:tc>
          <w:tcPr>
            <w:tcW w:w="794" w:type="dxa"/>
          </w:tcPr>
          <w:p w:rsidR="00A35FE4" w:rsidRPr="006B15F1" w:rsidRDefault="00A35FE4">
            <w:pPr>
              <w:pStyle w:val="ConsPlusNormal"/>
              <w:rPr>
                <w:rFonts w:asciiTheme="minorHAnsi" w:hAnsiTheme="minorHAnsi" w:cstheme="minorHAnsi"/>
                <w:sz w:val="20"/>
              </w:rPr>
            </w:pPr>
          </w:p>
        </w:tc>
        <w:tc>
          <w:tcPr>
            <w:tcW w:w="1134" w:type="dxa"/>
          </w:tcPr>
          <w:p w:rsidR="00A35FE4" w:rsidRPr="006B15F1" w:rsidRDefault="00A35FE4">
            <w:pPr>
              <w:pStyle w:val="ConsPlusNormal"/>
              <w:rPr>
                <w:rFonts w:asciiTheme="minorHAnsi" w:hAnsiTheme="minorHAnsi" w:cstheme="minorHAnsi"/>
                <w:sz w:val="20"/>
              </w:rPr>
            </w:pPr>
          </w:p>
        </w:tc>
        <w:tc>
          <w:tcPr>
            <w:tcW w:w="1020" w:type="dxa"/>
          </w:tcPr>
          <w:p w:rsidR="00A35FE4" w:rsidRPr="006B15F1" w:rsidRDefault="00A35FE4">
            <w:pPr>
              <w:pStyle w:val="ConsPlusNormal"/>
              <w:rPr>
                <w:rFonts w:asciiTheme="minorHAnsi" w:hAnsiTheme="minorHAnsi" w:cstheme="minorHAnsi"/>
                <w:sz w:val="20"/>
              </w:rPr>
            </w:pPr>
          </w:p>
        </w:tc>
        <w:tc>
          <w:tcPr>
            <w:tcW w:w="964" w:type="dxa"/>
          </w:tcPr>
          <w:p w:rsidR="00A35FE4" w:rsidRPr="006B15F1" w:rsidRDefault="00A35FE4">
            <w:pPr>
              <w:pStyle w:val="ConsPlusNormal"/>
              <w:rPr>
                <w:rFonts w:asciiTheme="minorHAnsi" w:hAnsiTheme="minorHAnsi" w:cstheme="minorHAnsi"/>
                <w:sz w:val="20"/>
              </w:rPr>
            </w:pPr>
          </w:p>
        </w:tc>
        <w:tc>
          <w:tcPr>
            <w:tcW w:w="964" w:type="dxa"/>
          </w:tcPr>
          <w:p w:rsidR="00A35FE4" w:rsidRPr="006B15F1" w:rsidRDefault="00A35FE4">
            <w:pPr>
              <w:pStyle w:val="ConsPlusNormal"/>
              <w:rPr>
                <w:rFonts w:asciiTheme="minorHAnsi" w:hAnsiTheme="minorHAnsi" w:cstheme="minorHAnsi"/>
                <w:sz w:val="20"/>
              </w:rPr>
            </w:pPr>
          </w:p>
        </w:tc>
        <w:tc>
          <w:tcPr>
            <w:tcW w:w="907" w:type="dxa"/>
          </w:tcPr>
          <w:p w:rsidR="00A35FE4" w:rsidRPr="006B15F1" w:rsidRDefault="00A35FE4">
            <w:pPr>
              <w:pStyle w:val="ConsPlusNormal"/>
              <w:rPr>
                <w:rFonts w:asciiTheme="minorHAnsi" w:hAnsiTheme="minorHAnsi" w:cstheme="minorHAnsi"/>
                <w:sz w:val="20"/>
              </w:rPr>
            </w:pPr>
          </w:p>
        </w:tc>
        <w:tc>
          <w:tcPr>
            <w:tcW w:w="1134" w:type="dxa"/>
          </w:tcPr>
          <w:p w:rsidR="00A35FE4" w:rsidRPr="006B15F1" w:rsidRDefault="00A35FE4">
            <w:pPr>
              <w:pStyle w:val="ConsPlusNormal"/>
              <w:rPr>
                <w:rFonts w:asciiTheme="minorHAnsi" w:hAnsiTheme="minorHAnsi" w:cstheme="minorHAnsi"/>
                <w:sz w:val="20"/>
              </w:rPr>
            </w:pPr>
          </w:p>
        </w:tc>
      </w:tr>
      <w:tr w:rsidR="006B15F1" w:rsidRPr="006B15F1" w:rsidTr="006B15F1">
        <w:tc>
          <w:tcPr>
            <w:tcW w:w="425" w:type="dxa"/>
          </w:tcPr>
          <w:p w:rsidR="00A35FE4" w:rsidRPr="006B15F1" w:rsidRDefault="00A35FE4">
            <w:pPr>
              <w:pStyle w:val="ConsPlusNormal"/>
              <w:rPr>
                <w:rFonts w:asciiTheme="minorHAnsi" w:hAnsiTheme="minorHAnsi" w:cstheme="minorHAnsi"/>
                <w:sz w:val="20"/>
              </w:rPr>
            </w:pPr>
          </w:p>
        </w:tc>
        <w:tc>
          <w:tcPr>
            <w:tcW w:w="710" w:type="dxa"/>
          </w:tcPr>
          <w:p w:rsidR="00A35FE4" w:rsidRPr="006B15F1" w:rsidRDefault="00A35FE4">
            <w:pPr>
              <w:pStyle w:val="ConsPlusNormal"/>
              <w:rPr>
                <w:rFonts w:asciiTheme="minorHAnsi" w:hAnsiTheme="minorHAnsi" w:cstheme="minorHAnsi"/>
                <w:sz w:val="20"/>
              </w:rPr>
            </w:pPr>
          </w:p>
        </w:tc>
        <w:tc>
          <w:tcPr>
            <w:tcW w:w="1195" w:type="dxa"/>
          </w:tcPr>
          <w:p w:rsidR="00A35FE4" w:rsidRPr="006B15F1" w:rsidRDefault="00A35FE4">
            <w:pPr>
              <w:pStyle w:val="ConsPlusNormal"/>
              <w:rPr>
                <w:rFonts w:asciiTheme="minorHAnsi" w:hAnsiTheme="minorHAnsi" w:cstheme="minorHAnsi"/>
                <w:sz w:val="20"/>
              </w:rPr>
            </w:pPr>
          </w:p>
        </w:tc>
        <w:tc>
          <w:tcPr>
            <w:tcW w:w="624" w:type="dxa"/>
          </w:tcPr>
          <w:p w:rsidR="00A35FE4" w:rsidRPr="006B15F1" w:rsidRDefault="00A35FE4">
            <w:pPr>
              <w:pStyle w:val="ConsPlusNormal"/>
              <w:rPr>
                <w:rFonts w:asciiTheme="minorHAnsi" w:hAnsiTheme="minorHAnsi" w:cstheme="minorHAnsi"/>
                <w:sz w:val="20"/>
              </w:rPr>
            </w:pPr>
          </w:p>
        </w:tc>
        <w:tc>
          <w:tcPr>
            <w:tcW w:w="1054"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8"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8"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850"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624" w:type="dxa"/>
          </w:tcPr>
          <w:p w:rsidR="00A35FE4" w:rsidRPr="006B15F1" w:rsidRDefault="00A35FE4">
            <w:pPr>
              <w:pStyle w:val="ConsPlusNormal"/>
              <w:rPr>
                <w:rFonts w:asciiTheme="minorHAnsi" w:hAnsiTheme="minorHAnsi" w:cstheme="minorHAnsi"/>
                <w:sz w:val="20"/>
              </w:rPr>
            </w:pPr>
          </w:p>
        </w:tc>
        <w:tc>
          <w:tcPr>
            <w:tcW w:w="737" w:type="dxa"/>
          </w:tcPr>
          <w:p w:rsidR="00A35FE4" w:rsidRPr="006B15F1" w:rsidRDefault="00A35FE4">
            <w:pPr>
              <w:pStyle w:val="ConsPlusNormal"/>
              <w:rPr>
                <w:rFonts w:asciiTheme="minorHAnsi" w:hAnsiTheme="minorHAnsi" w:cstheme="minorHAnsi"/>
                <w:sz w:val="20"/>
              </w:rPr>
            </w:pPr>
          </w:p>
        </w:tc>
        <w:tc>
          <w:tcPr>
            <w:tcW w:w="624"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2098" w:type="dxa"/>
          </w:tcPr>
          <w:p w:rsidR="00A35FE4" w:rsidRPr="006B15F1" w:rsidRDefault="00A35FE4">
            <w:pPr>
              <w:pStyle w:val="ConsPlusNormal"/>
              <w:rPr>
                <w:rFonts w:asciiTheme="minorHAnsi" w:hAnsiTheme="minorHAnsi" w:cstheme="minorHAnsi"/>
                <w:sz w:val="20"/>
              </w:rPr>
            </w:pPr>
          </w:p>
        </w:tc>
        <w:tc>
          <w:tcPr>
            <w:tcW w:w="1304" w:type="dxa"/>
          </w:tcPr>
          <w:p w:rsidR="00A35FE4" w:rsidRPr="006B15F1" w:rsidRDefault="00A35FE4">
            <w:pPr>
              <w:pStyle w:val="ConsPlusNormal"/>
              <w:rPr>
                <w:rFonts w:asciiTheme="minorHAnsi" w:hAnsiTheme="minorHAnsi" w:cstheme="minorHAnsi"/>
                <w:sz w:val="20"/>
              </w:rPr>
            </w:pPr>
          </w:p>
        </w:tc>
        <w:tc>
          <w:tcPr>
            <w:tcW w:w="794" w:type="dxa"/>
          </w:tcPr>
          <w:p w:rsidR="00A35FE4" w:rsidRPr="006B15F1" w:rsidRDefault="00A35FE4">
            <w:pPr>
              <w:pStyle w:val="ConsPlusNormal"/>
              <w:rPr>
                <w:rFonts w:asciiTheme="minorHAnsi" w:hAnsiTheme="minorHAnsi" w:cstheme="minorHAnsi"/>
                <w:sz w:val="20"/>
              </w:rPr>
            </w:pPr>
          </w:p>
        </w:tc>
        <w:tc>
          <w:tcPr>
            <w:tcW w:w="1134" w:type="dxa"/>
          </w:tcPr>
          <w:p w:rsidR="00A35FE4" w:rsidRPr="006B15F1" w:rsidRDefault="00A35FE4">
            <w:pPr>
              <w:pStyle w:val="ConsPlusNormal"/>
              <w:rPr>
                <w:rFonts w:asciiTheme="minorHAnsi" w:hAnsiTheme="minorHAnsi" w:cstheme="minorHAnsi"/>
                <w:sz w:val="20"/>
              </w:rPr>
            </w:pPr>
          </w:p>
        </w:tc>
        <w:tc>
          <w:tcPr>
            <w:tcW w:w="1020" w:type="dxa"/>
          </w:tcPr>
          <w:p w:rsidR="00A35FE4" w:rsidRPr="006B15F1" w:rsidRDefault="00A35FE4">
            <w:pPr>
              <w:pStyle w:val="ConsPlusNormal"/>
              <w:rPr>
                <w:rFonts w:asciiTheme="minorHAnsi" w:hAnsiTheme="minorHAnsi" w:cstheme="minorHAnsi"/>
                <w:sz w:val="20"/>
              </w:rPr>
            </w:pPr>
          </w:p>
        </w:tc>
        <w:tc>
          <w:tcPr>
            <w:tcW w:w="964" w:type="dxa"/>
          </w:tcPr>
          <w:p w:rsidR="00A35FE4" w:rsidRPr="006B15F1" w:rsidRDefault="00A35FE4">
            <w:pPr>
              <w:pStyle w:val="ConsPlusNormal"/>
              <w:rPr>
                <w:rFonts w:asciiTheme="minorHAnsi" w:hAnsiTheme="minorHAnsi" w:cstheme="minorHAnsi"/>
                <w:sz w:val="20"/>
              </w:rPr>
            </w:pPr>
          </w:p>
        </w:tc>
        <w:tc>
          <w:tcPr>
            <w:tcW w:w="964" w:type="dxa"/>
          </w:tcPr>
          <w:p w:rsidR="00A35FE4" w:rsidRPr="006B15F1" w:rsidRDefault="00A35FE4">
            <w:pPr>
              <w:pStyle w:val="ConsPlusNormal"/>
              <w:rPr>
                <w:rFonts w:asciiTheme="minorHAnsi" w:hAnsiTheme="minorHAnsi" w:cstheme="minorHAnsi"/>
                <w:sz w:val="20"/>
              </w:rPr>
            </w:pPr>
          </w:p>
        </w:tc>
        <w:tc>
          <w:tcPr>
            <w:tcW w:w="907" w:type="dxa"/>
          </w:tcPr>
          <w:p w:rsidR="00A35FE4" w:rsidRPr="006B15F1" w:rsidRDefault="00A35FE4">
            <w:pPr>
              <w:pStyle w:val="ConsPlusNormal"/>
              <w:rPr>
                <w:rFonts w:asciiTheme="minorHAnsi" w:hAnsiTheme="minorHAnsi" w:cstheme="minorHAnsi"/>
                <w:sz w:val="20"/>
              </w:rPr>
            </w:pPr>
          </w:p>
        </w:tc>
        <w:tc>
          <w:tcPr>
            <w:tcW w:w="1134" w:type="dxa"/>
          </w:tcPr>
          <w:p w:rsidR="00A35FE4" w:rsidRPr="006B15F1" w:rsidRDefault="00A35FE4">
            <w:pPr>
              <w:pStyle w:val="ConsPlusNormal"/>
              <w:rPr>
                <w:rFonts w:asciiTheme="minorHAnsi" w:hAnsiTheme="minorHAnsi" w:cstheme="minorHAnsi"/>
                <w:sz w:val="20"/>
              </w:rPr>
            </w:pPr>
          </w:p>
        </w:tc>
      </w:tr>
      <w:tr w:rsidR="006B15F1" w:rsidRPr="006B15F1" w:rsidTr="006B15F1">
        <w:tc>
          <w:tcPr>
            <w:tcW w:w="425" w:type="dxa"/>
          </w:tcPr>
          <w:p w:rsidR="00A35FE4" w:rsidRPr="006B15F1" w:rsidRDefault="00A35FE4">
            <w:pPr>
              <w:pStyle w:val="ConsPlusNormal"/>
              <w:rPr>
                <w:rFonts w:asciiTheme="minorHAnsi" w:hAnsiTheme="minorHAnsi" w:cstheme="minorHAnsi"/>
                <w:sz w:val="20"/>
              </w:rPr>
            </w:pPr>
          </w:p>
        </w:tc>
        <w:tc>
          <w:tcPr>
            <w:tcW w:w="710" w:type="dxa"/>
          </w:tcPr>
          <w:p w:rsidR="00A35FE4" w:rsidRPr="006B15F1" w:rsidRDefault="00A35FE4">
            <w:pPr>
              <w:pStyle w:val="ConsPlusNormal"/>
              <w:rPr>
                <w:rFonts w:asciiTheme="minorHAnsi" w:hAnsiTheme="minorHAnsi" w:cstheme="minorHAnsi"/>
                <w:sz w:val="20"/>
              </w:rPr>
            </w:pPr>
          </w:p>
        </w:tc>
        <w:tc>
          <w:tcPr>
            <w:tcW w:w="1195" w:type="dxa"/>
          </w:tcPr>
          <w:p w:rsidR="00A35FE4" w:rsidRPr="006B15F1" w:rsidRDefault="00A35FE4">
            <w:pPr>
              <w:pStyle w:val="ConsPlusNormal"/>
              <w:rPr>
                <w:rFonts w:asciiTheme="minorHAnsi" w:hAnsiTheme="minorHAnsi" w:cstheme="minorHAnsi"/>
                <w:sz w:val="20"/>
              </w:rPr>
            </w:pPr>
          </w:p>
        </w:tc>
        <w:tc>
          <w:tcPr>
            <w:tcW w:w="624" w:type="dxa"/>
          </w:tcPr>
          <w:p w:rsidR="00A35FE4" w:rsidRPr="006B15F1" w:rsidRDefault="00A35FE4">
            <w:pPr>
              <w:pStyle w:val="ConsPlusNormal"/>
              <w:rPr>
                <w:rFonts w:asciiTheme="minorHAnsi" w:hAnsiTheme="minorHAnsi" w:cstheme="minorHAnsi"/>
                <w:sz w:val="20"/>
              </w:rPr>
            </w:pPr>
          </w:p>
        </w:tc>
        <w:tc>
          <w:tcPr>
            <w:tcW w:w="1054"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8"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8"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850"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624" w:type="dxa"/>
          </w:tcPr>
          <w:p w:rsidR="00A35FE4" w:rsidRPr="006B15F1" w:rsidRDefault="00A35FE4">
            <w:pPr>
              <w:pStyle w:val="ConsPlusNormal"/>
              <w:rPr>
                <w:rFonts w:asciiTheme="minorHAnsi" w:hAnsiTheme="minorHAnsi" w:cstheme="minorHAnsi"/>
                <w:sz w:val="20"/>
              </w:rPr>
            </w:pPr>
          </w:p>
        </w:tc>
        <w:tc>
          <w:tcPr>
            <w:tcW w:w="737" w:type="dxa"/>
          </w:tcPr>
          <w:p w:rsidR="00A35FE4" w:rsidRPr="006B15F1" w:rsidRDefault="00A35FE4">
            <w:pPr>
              <w:pStyle w:val="ConsPlusNormal"/>
              <w:rPr>
                <w:rFonts w:asciiTheme="minorHAnsi" w:hAnsiTheme="minorHAnsi" w:cstheme="minorHAnsi"/>
                <w:sz w:val="20"/>
              </w:rPr>
            </w:pPr>
          </w:p>
        </w:tc>
        <w:tc>
          <w:tcPr>
            <w:tcW w:w="624"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rPr>
                <w:rFonts w:asciiTheme="minorHAnsi" w:hAnsiTheme="minorHAnsi" w:cstheme="minorHAnsi"/>
                <w:sz w:val="20"/>
              </w:rPr>
            </w:pPr>
          </w:p>
        </w:tc>
        <w:tc>
          <w:tcPr>
            <w:tcW w:w="2098" w:type="dxa"/>
          </w:tcPr>
          <w:p w:rsidR="00A35FE4" w:rsidRPr="006B15F1" w:rsidRDefault="00A35FE4">
            <w:pPr>
              <w:pStyle w:val="ConsPlusNormal"/>
              <w:rPr>
                <w:rFonts w:asciiTheme="minorHAnsi" w:hAnsiTheme="minorHAnsi" w:cstheme="minorHAnsi"/>
                <w:sz w:val="20"/>
              </w:rPr>
            </w:pPr>
          </w:p>
        </w:tc>
        <w:tc>
          <w:tcPr>
            <w:tcW w:w="1304" w:type="dxa"/>
          </w:tcPr>
          <w:p w:rsidR="00A35FE4" w:rsidRPr="006B15F1" w:rsidRDefault="00A35FE4">
            <w:pPr>
              <w:pStyle w:val="ConsPlusNormal"/>
              <w:rPr>
                <w:rFonts w:asciiTheme="minorHAnsi" w:hAnsiTheme="minorHAnsi" w:cstheme="minorHAnsi"/>
                <w:sz w:val="20"/>
              </w:rPr>
            </w:pPr>
          </w:p>
        </w:tc>
        <w:tc>
          <w:tcPr>
            <w:tcW w:w="794" w:type="dxa"/>
          </w:tcPr>
          <w:p w:rsidR="00A35FE4" w:rsidRPr="006B15F1" w:rsidRDefault="00A35FE4">
            <w:pPr>
              <w:pStyle w:val="ConsPlusNormal"/>
              <w:rPr>
                <w:rFonts w:asciiTheme="minorHAnsi" w:hAnsiTheme="minorHAnsi" w:cstheme="minorHAnsi"/>
                <w:sz w:val="20"/>
              </w:rPr>
            </w:pPr>
          </w:p>
        </w:tc>
        <w:tc>
          <w:tcPr>
            <w:tcW w:w="1134" w:type="dxa"/>
          </w:tcPr>
          <w:p w:rsidR="00A35FE4" w:rsidRPr="006B15F1" w:rsidRDefault="00A35FE4">
            <w:pPr>
              <w:pStyle w:val="ConsPlusNormal"/>
              <w:rPr>
                <w:rFonts w:asciiTheme="minorHAnsi" w:hAnsiTheme="minorHAnsi" w:cstheme="minorHAnsi"/>
                <w:sz w:val="20"/>
              </w:rPr>
            </w:pPr>
          </w:p>
        </w:tc>
        <w:tc>
          <w:tcPr>
            <w:tcW w:w="1020" w:type="dxa"/>
          </w:tcPr>
          <w:p w:rsidR="00A35FE4" w:rsidRPr="006B15F1" w:rsidRDefault="00A35FE4">
            <w:pPr>
              <w:pStyle w:val="ConsPlusNormal"/>
              <w:rPr>
                <w:rFonts w:asciiTheme="minorHAnsi" w:hAnsiTheme="minorHAnsi" w:cstheme="minorHAnsi"/>
                <w:sz w:val="20"/>
              </w:rPr>
            </w:pPr>
          </w:p>
        </w:tc>
        <w:tc>
          <w:tcPr>
            <w:tcW w:w="964" w:type="dxa"/>
          </w:tcPr>
          <w:p w:rsidR="00A35FE4" w:rsidRPr="006B15F1" w:rsidRDefault="00A35FE4">
            <w:pPr>
              <w:pStyle w:val="ConsPlusNormal"/>
              <w:rPr>
                <w:rFonts w:asciiTheme="minorHAnsi" w:hAnsiTheme="minorHAnsi" w:cstheme="minorHAnsi"/>
                <w:sz w:val="20"/>
              </w:rPr>
            </w:pPr>
          </w:p>
        </w:tc>
        <w:tc>
          <w:tcPr>
            <w:tcW w:w="964" w:type="dxa"/>
          </w:tcPr>
          <w:p w:rsidR="00A35FE4" w:rsidRPr="006B15F1" w:rsidRDefault="00A35FE4">
            <w:pPr>
              <w:pStyle w:val="ConsPlusNormal"/>
              <w:rPr>
                <w:rFonts w:asciiTheme="minorHAnsi" w:hAnsiTheme="minorHAnsi" w:cstheme="minorHAnsi"/>
                <w:sz w:val="20"/>
              </w:rPr>
            </w:pPr>
          </w:p>
        </w:tc>
        <w:tc>
          <w:tcPr>
            <w:tcW w:w="907" w:type="dxa"/>
          </w:tcPr>
          <w:p w:rsidR="00A35FE4" w:rsidRPr="006B15F1" w:rsidRDefault="00A35FE4">
            <w:pPr>
              <w:pStyle w:val="ConsPlusNormal"/>
              <w:rPr>
                <w:rFonts w:asciiTheme="minorHAnsi" w:hAnsiTheme="minorHAnsi" w:cstheme="minorHAnsi"/>
                <w:sz w:val="20"/>
              </w:rPr>
            </w:pPr>
          </w:p>
        </w:tc>
        <w:tc>
          <w:tcPr>
            <w:tcW w:w="1134" w:type="dxa"/>
          </w:tcPr>
          <w:p w:rsidR="00A35FE4" w:rsidRPr="006B15F1" w:rsidRDefault="00A35FE4">
            <w:pPr>
              <w:pStyle w:val="ConsPlusNormal"/>
              <w:rPr>
                <w:rFonts w:asciiTheme="minorHAnsi" w:hAnsiTheme="minorHAnsi" w:cstheme="minorHAnsi"/>
                <w:sz w:val="20"/>
              </w:rPr>
            </w:pPr>
          </w:p>
        </w:tc>
      </w:tr>
      <w:tr w:rsidR="00A35FE4" w:rsidRPr="006B15F1" w:rsidTr="006B15F1">
        <w:tc>
          <w:tcPr>
            <w:tcW w:w="425" w:type="dxa"/>
          </w:tcPr>
          <w:p w:rsidR="00A35FE4" w:rsidRPr="006B15F1" w:rsidRDefault="00A35FE4">
            <w:pPr>
              <w:pStyle w:val="ConsPlusNormal"/>
              <w:rPr>
                <w:rFonts w:asciiTheme="minorHAnsi" w:hAnsiTheme="minorHAnsi" w:cstheme="minorHAnsi"/>
                <w:sz w:val="20"/>
              </w:rPr>
            </w:pPr>
          </w:p>
        </w:tc>
        <w:tc>
          <w:tcPr>
            <w:tcW w:w="4292" w:type="dxa"/>
            <w:gridSpan w:val="5"/>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Итого по КБК</w:t>
            </w:r>
          </w:p>
        </w:tc>
        <w:tc>
          <w:tcPr>
            <w:tcW w:w="709" w:type="dxa"/>
          </w:tcPr>
          <w:p w:rsidR="00A35FE4" w:rsidRPr="006B15F1" w:rsidRDefault="00A35FE4">
            <w:pPr>
              <w:pStyle w:val="ConsPlusNormal"/>
              <w:rPr>
                <w:rFonts w:asciiTheme="minorHAnsi" w:hAnsiTheme="minorHAnsi" w:cstheme="minorHAnsi"/>
                <w:sz w:val="20"/>
              </w:rPr>
            </w:pPr>
          </w:p>
        </w:tc>
        <w:tc>
          <w:tcPr>
            <w:tcW w:w="708"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85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3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209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30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9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13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02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6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6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0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13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r>
      <w:tr w:rsidR="00A35FE4" w:rsidRPr="006B15F1" w:rsidTr="006B15F1">
        <w:tc>
          <w:tcPr>
            <w:tcW w:w="2954" w:type="dxa"/>
            <w:gridSpan w:val="4"/>
          </w:tcPr>
          <w:p w:rsidR="00A35FE4" w:rsidRPr="006B15F1" w:rsidRDefault="00A35FE4">
            <w:pPr>
              <w:pStyle w:val="ConsPlusNormal"/>
              <w:rPr>
                <w:rFonts w:asciiTheme="minorHAnsi" w:hAnsiTheme="minorHAnsi" w:cstheme="minorHAnsi"/>
                <w:sz w:val="20"/>
              </w:rPr>
            </w:pPr>
            <w:r w:rsidRPr="006B15F1">
              <w:rPr>
                <w:rFonts w:asciiTheme="minorHAnsi" w:hAnsiTheme="minorHAnsi" w:cstheme="minorHAnsi"/>
                <w:sz w:val="20"/>
              </w:rPr>
              <w:t>Итого предусмотрено на осуществление закупок - всего</w:t>
            </w:r>
          </w:p>
        </w:tc>
        <w:tc>
          <w:tcPr>
            <w:tcW w:w="1054"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rPr>
                <w:rFonts w:asciiTheme="minorHAnsi" w:hAnsiTheme="minorHAnsi" w:cstheme="minorHAnsi"/>
                <w:sz w:val="20"/>
              </w:rPr>
            </w:pPr>
          </w:p>
        </w:tc>
        <w:tc>
          <w:tcPr>
            <w:tcW w:w="708"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rPr>
                <w:rFonts w:asciiTheme="minorHAnsi" w:hAnsiTheme="minorHAnsi" w:cstheme="minorHAnsi"/>
                <w:sz w:val="20"/>
              </w:rPr>
            </w:pP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85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3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209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30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9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13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02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6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6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0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13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r>
      <w:tr w:rsidR="00A35FE4" w:rsidRPr="006B15F1" w:rsidTr="006B15F1">
        <w:tc>
          <w:tcPr>
            <w:tcW w:w="2954" w:type="dxa"/>
            <w:gridSpan w:val="4"/>
          </w:tcPr>
          <w:p w:rsidR="00A35FE4" w:rsidRPr="006B15F1" w:rsidRDefault="00A35FE4">
            <w:pPr>
              <w:pStyle w:val="ConsPlusNormal"/>
              <w:rPr>
                <w:rFonts w:asciiTheme="minorHAnsi" w:hAnsiTheme="minorHAnsi" w:cstheme="minorHAnsi"/>
                <w:sz w:val="20"/>
              </w:rPr>
            </w:pPr>
            <w:r w:rsidRPr="006B15F1">
              <w:rPr>
                <w:rFonts w:asciiTheme="minorHAnsi" w:hAnsiTheme="minorHAnsi" w:cstheme="minorHAnsi"/>
                <w:sz w:val="20"/>
              </w:rPr>
              <w:t>в том числе:</w:t>
            </w:r>
          </w:p>
          <w:p w:rsidR="00A35FE4" w:rsidRPr="006B15F1" w:rsidRDefault="00A35FE4">
            <w:pPr>
              <w:pStyle w:val="ConsPlusNormal"/>
              <w:rPr>
                <w:rFonts w:asciiTheme="minorHAnsi" w:hAnsiTheme="minorHAnsi" w:cstheme="minorHAnsi"/>
                <w:sz w:val="20"/>
              </w:rPr>
            </w:pPr>
            <w:r w:rsidRPr="006B15F1">
              <w:rPr>
                <w:rFonts w:asciiTheme="minorHAnsi" w:hAnsiTheme="minorHAnsi" w:cstheme="minorHAnsi"/>
                <w:sz w:val="20"/>
              </w:rPr>
              <w:t>закупок путем проведения запроса котировок</w:t>
            </w:r>
          </w:p>
        </w:tc>
        <w:tc>
          <w:tcPr>
            <w:tcW w:w="1054"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85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3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209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30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9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13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02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6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6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0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13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r>
      <w:tr w:rsidR="00A35FE4" w:rsidRPr="006B15F1" w:rsidTr="006B15F1">
        <w:tc>
          <w:tcPr>
            <w:tcW w:w="2954" w:type="dxa"/>
            <w:gridSpan w:val="4"/>
          </w:tcPr>
          <w:p w:rsidR="00A35FE4" w:rsidRPr="006B15F1" w:rsidRDefault="00A35FE4">
            <w:pPr>
              <w:pStyle w:val="ConsPlusNormal"/>
              <w:rPr>
                <w:rFonts w:asciiTheme="minorHAnsi" w:hAnsiTheme="minorHAnsi" w:cstheme="minorHAnsi"/>
                <w:sz w:val="20"/>
              </w:rPr>
            </w:pPr>
            <w:r w:rsidRPr="006B15F1">
              <w:rPr>
                <w:rFonts w:asciiTheme="minorHAnsi" w:hAnsiTheme="minorHAnsi" w:cstheme="minorHAnsi"/>
                <w:sz w:val="20"/>
              </w:rPr>
              <w:t>закупок, которые планируется осуществить у субъектов малого предпринимательства и социально ориентированных некоммерческих организаций</w:t>
            </w:r>
          </w:p>
        </w:tc>
        <w:tc>
          <w:tcPr>
            <w:tcW w:w="1054" w:type="dxa"/>
          </w:tcPr>
          <w:p w:rsidR="00A35FE4" w:rsidRPr="006B15F1" w:rsidRDefault="00A35FE4">
            <w:pPr>
              <w:pStyle w:val="ConsPlusNormal"/>
              <w:rPr>
                <w:rFonts w:asciiTheme="minorHAnsi" w:hAnsiTheme="minorHAnsi" w:cstheme="minorHAnsi"/>
                <w:sz w:val="20"/>
              </w:rPr>
            </w:pP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85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09"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3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62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56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2098"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30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79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13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020"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6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6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907"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c>
          <w:tcPr>
            <w:tcW w:w="1134" w:type="dxa"/>
          </w:tcPr>
          <w:p w:rsidR="00A35FE4" w:rsidRPr="006B15F1" w:rsidRDefault="00A35FE4">
            <w:pPr>
              <w:pStyle w:val="ConsPlusNormal"/>
              <w:jc w:val="center"/>
              <w:rPr>
                <w:rFonts w:asciiTheme="minorHAnsi" w:hAnsiTheme="minorHAnsi" w:cstheme="minorHAnsi"/>
                <w:sz w:val="20"/>
              </w:rPr>
            </w:pPr>
            <w:r w:rsidRPr="006B15F1">
              <w:rPr>
                <w:rFonts w:asciiTheme="minorHAnsi" w:hAnsiTheme="minorHAnsi" w:cstheme="minorHAnsi"/>
                <w:sz w:val="20"/>
              </w:rPr>
              <w:t>X</w:t>
            </w:r>
          </w:p>
        </w:tc>
      </w:tr>
    </w:tbl>
    <w:p w:rsidR="00A35FE4" w:rsidRPr="006B15F1" w:rsidRDefault="00A35FE4">
      <w:pPr>
        <w:rPr>
          <w:rFonts w:cstheme="minorHAnsi"/>
          <w:sz w:val="14"/>
          <w:szCs w:val="14"/>
        </w:rPr>
        <w:sectPr w:rsidR="00A35FE4" w:rsidRPr="006B15F1">
          <w:pgSz w:w="16838" w:h="11905" w:orient="landscape"/>
          <w:pgMar w:top="1701" w:right="1134" w:bottom="850" w:left="1134" w:header="0" w:footer="0" w:gutter="0"/>
          <w:cols w:space="720"/>
        </w:sectPr>
      </w:pPr>
    </w:p>
    <w:p w:rsidR="00A35FE4" w:rsidRPr="006B15F1" w:rsidRDefault="00A35FE4">
      <w:pPr>
        <w:pStyle w:val="ConsPlusNormal"/>
        <w:jc w:val="both"/>
        <w:rPr>
          <w:rFonts w:asciiTheme="minorHAnsi" w:hAnsiTheme="minorHAnsi" w:cstheme="minorHAnsi"/>
          <w:sz w:val="14"/>
          <w:szCs w:val="14"/>
        </w:rPr>
      </w:pPr>
    </w:p>
    <w:p w:rsidR="00A35FE4" w:rsidRPr="006B15F1" w:rsidRDefault="00A35FE4">
      <w:pPr>
        <w:pStyle w:val="ConsPlusNonformat"/>
        <w:jc w:val="both"/>
        <w:rPr>
          <w:rFonts w:asciiTheme="minorHAnsi" w:hAnsiTheme="minorHAnsi" w:cstheme="minorHAnsi"/>
          <w:sz w:val="14"/>
          <w:szCs w:val="14"/>
        </w:rPr>
      </w:pPr>
      <w:r w:rsidRPr="006B15F1">
        <w:rPr>
          <w:rFonts w:asciiTheme="minorHAnsi" w:hAnsiTheme="minorHAnsi" w:cstheme="minorHAnsi"/>
          <w:sz w:val="14"/>
          <w:szCs w:val="14"/>
        </w:rPr>
        <w:t>________________________________________ ___________ "__" _________ 20__ г.</w:t>
      </w:r>
    </w:p>
    <w:p w:rsidR="00A35FE4" w:rsidRPr="006B15F1" w:rsidRDefault="00A35FE4">
      <w:pPr>
        <w:pStyle w:val="ConsPlusNonformat"/>
        <w:jc w:val="both"/>
        <w:rPr>
          <w:rFonts w:asciiTheme="minorHAnsi" w:hAnsiTheme="minorHAnsi" w:cstheme="minorHAnsi"/>
          <w:sz w:val="14"/>
          <w:szCs w:val="14"/>
        </w:rPr>
      </w:pPr>
      <w:r w:rsidRPr="006B15F1">
        <w:rPr>
          <w:rFonts w:asciiTheme="minorHAnsi" w:hAnsiTheme="minorHAnsi" w:cstheme="minorHAnsi"/>
          <w:sz w:val="14"/>
          <w:szCs w:val="14"/>
        </w:rPr>
        <w:t xml:space="preserve">    </w:t>
      </w:r>
      <w:proofErr w:type="gramStart"/>
      <w:r w:rsidRPr="006B15F1">
        <w:rPr>
          <w:rFonts w:asciiTheme="minorHAnsi" w:hAnsiTheme="minorHAnsi" w:cstheme="minorHAnsi"/>
          <w:sz w:val="14"/>
          <w:szCs w:val="14"/>
        </w:rPr>
        <w:t>(ф.и.о., должность руководителя       (подпись)   (дата утверждения)</w:t>
      </w:r>
      <w:proofErr w:type="gramEnd"/>
    </w:p>
    <w:p w:rsidR="00A35FE4" w:rsidRPr="006B15F1" w:rsidRDefault="00A35FE4">
      <w:pPr>
        <w:pStyle w:val="ConsPlusNonformat"/>
        <w:jc w:val="both"/>
        <w:rPr>
          <w:rFonts w:asciiTheme="minorHAnsi" w:hAnsiTheme="minorHAnsi" w:cstheme="minorHAnsi"/>
          <w:sz w:val="14"/>
          <w:szCs w:val="14"/>
        </w:rPr>
      </w:pPr>
      <w:r w:rsidRPr="006B15F1">
        <w:rPr>
          <w:rFonts w:asciiTheme="minorHAnsi" w:hAnsiTheme="minorHAnsi" w:cstheme="minorHAnsi"/>
          <w:sz w:val="14"/>
          <w:szCs w:val="14"/>
        </w:rPr>
        <w:t xml:space="preserve">  (уполномоченного должностного лица)</w:t>
      </w:r>
    </w:p>
    <w:p w:rsidR="00A35FE4" w:rsidRPr="006B15F1" w:rsidRDefault="00A35FE4">
      <w:pPr>
        <w:pStyle w:val="ConsPlusNonformat"/>
        <w:jc w:val="both"/>
        <w:rPr>
          <w:rFonts w:asciiTheme="minorHAnsi" w:hAnsiTheme="minorHAnsi" w:cstheme="minorHAnsi"/>
          <w:sz w:val="14"/>
          <w:szCs w:val="14"/>
        </w:rPr>
      </w:pPr>
      <w:r w:rsidRPr="006B15F1">
        <w:rPr>
          <w:rFonts w:asciiTheme="minorHAnsi" w:hAnsiTheme="minorHAnsi" w:cstheme="minorHAnsi"/>
          <w:sz w:val="14"/>
          <w:szCs w:val="14"/>
        </w:rPr>
        <w:t xml:space="preserve">              заказчика)</w:t>
      </w:r>
    </w:p>
    <w:p w:rsidR="00A35FE4" w:rsidRPr="006B15F1" w:rsidRDefault="00A35FE4">
      <w:pPr>
        <w:pStyle w:val="ConsPlusNonformat"/>
        <w:jc w:val="both"/>
        <w:rPr>
          <w:rFonts w:asciiTheme="minorHAnsi" w:hAnsiTheme="minorHAnsi" w:cstheme="minorHAnsi"/>
          <w:sz w:val="14"/>
          <w:szCs w:val="14"/>
        </w:rPr>
      </w:pPr>
    </w:p>
    <w:p w:rsidR="00A35FE4" w:rsidRPr="006B15F1" w:rsidRDefault="00A35FE4">
      <w:pPr>
        <w:pStyle w:val="ConsPlusNonformat"/>
        <w:jc w:val="both"/>
        <w:rPr>
          <w:rFonts w:asciiTheme="minorHAnsi" w:hAnsiTheme="minorHAnsi" w:cstheme="minorHAnsi"/>
          <w:sz w:val="14"/>
          <w:szCs w:val="14"/>
        </w:rPr>
      </w:pPr>
      <w:r w:rsidRPr="006B15F1">
        <w:rPr>
          <w:rFonts w:asciiTheme="minorHAnsi" w:hAnsiTheme="minorHAnsi" w:cstheme="minorHAnsi"/>
          <w:sz w:val="14"/>
          <w:szCs w:val="14"/>
        </w:rPr>
        <w:t>________________________________________ ___________</w:t>
      </w:r>
    </w:p>
    <w:p w:rsidR="00A35FE4" w:rsidRPr="006B15F1" w:rsidRDefault="00A35FE4">
      <w:pPr>
        <w:pStyle w:val="ConsPlusNonformat"/>
        <w:jc w:val="both"/>
        <w:rPr>
          <w:rFonts w:asciiTheme="minorHAnsi" w:hAnsiTheme="minorHAnsi" w:cstheme="minorHAnsi"/>
          <w:sz w:val="14"/>
          <w:szCs w:val="14"/>
        </w:rPr>
      </w:pPr>
      <w:r w:rsidRPr="006B15F1">
        <w:rPr>
          <w:rFonts w:asciiTheme="minorHAnsi" w:hAnsiTheme="minorHAnsi" w:cstheme="minorHAnsi"/>
          <w:sz w:val="14"/>
          <w:szCs w:val="14"/>
        </w:rPr>
        <w:t xml:space="preserve">  (ф.и.о. ответственного исполнителя)     (подпись)</w:t>
      </w:r>
    </w:p>
    <w:p w:rsidR="00A35FE4" w:rsidRPr="006B15F1" w:rsidRDefault="00A35FE4">
      <w:pPr>
        <w:pStyle w:val="ConsPlusNonformat"/>
        <w:jc w:val="both"/>
        <w:rPr>
          <w:rFonts w:asciiTheme="minorHAnsi" w:hAnsiTheme="minorHAnsi" w:cstheme="minorHAnsi"/>
          <w:sz w:val="14"/>
          <w:szCs w:val="14"/>
        </w:rPr>
      </w:pPr>
      <w:r w:rsidRPr="006B15F1">
        <w:rPr>
          <w:rFonts w:asciiTheme="minorHAnsi" w:hAnsiTheme="minorHAnsi" w:cstheme="minorHAnsi"/>
          <w:sz w:val="14"/>
          <w:szCs w:val="14"/>
        </w:rPr>
        <w:t xml:space="preserve">                                                         М.П.</w:t>
      </w:r>
    </w:p>
    <w:p w:rsidR="00A35FE4" w:rsidRPr="006B15F1" w:rsidRDefault="00A35FE4">
      <w:pPr>
        <w:pStyle w:val="ConsPlusNormal"/>
        <w:jc w:val="both"/>
        <w:rPr>
          <w:rFonts w:asciiTheme="minorHAnsi" w:hAnsiTheme="minorHAnsi" w:cstheme="minorHAnsi"/>
          <w:sz w:val="14"/>
          <w:szCs w:val="14"/>
        </w:rPr>
      </w:pPr>
    </w:p>
    <w:p w:rsidR="00A35FE4" w:rsidRPr="006B15F1" w:rsidRDefault="00A35FE4">
      <w:pPr>
        <w:pStyle w:val="ConsPlusNormal"/>
        <w:ind w:firstLine="540"/>
        <w:jc w:val="both"/>
        <w:rPr>
          <w:rFonts w:asciiTheme="minorHAnsi" w:hAnsiTheme="minorHAnsi" w:cstheme="minorHAnsi"/>
          <w:sz w:val="14"/>
          <w:szCs w:val="14"/>
        </w:rPr>
      </w:pPr>
      <w:r w:rsidRPr="006B15F1">
        <w:rPr>
          <w:rFonts w:asciiTheme="minorHAnsi" w:hAnsiTheme="minorHAnsi" w:cstheme="minorHAnsi"/>
          <w:sz w:val="14"/>
          <w:szCs w:val="14"/>
        </w:rPr>
        <w:t>--------------------------------</w:t>
      </w:r>
    </w:p>
    <w:p w:rsidR="00A35FE4" w:rsidRPr="006B15F1" w:rsidRDefault="00A35FE4">
      <w:pPr>
        <w:pStyle w:val="ConsPlusNormal"/>
        <w:ind w:firstLine="540"/>
        <w:jc w:val="both"/>
        <w:rPr>
          <w:rFonts w:asciiTheme="minorHAnsi" w:hAnsiTheme="minorHAnsi" w:cstheme="minorHAnsi"/>
          <w:sz w:val="14"/>
          <w:szCs w:val="14"/>
        </w:rPr>
      </w:pPr>
      <w:bookmarkStart w:id="12" w:name="P504"/>
      <w:bookmarkEnd w:id="12"/>
      <w:r w:rsidRPr="006B15F1">
        <w:rPr>
          <w:rFonts w:asciiTheme="minorHAnsi" w:hAnsiTheme="minorHAnsi" w:cstheme="minorHAnsi"/>
          <w:sz w:val="14"/>
          <w:szCs w:val="14"/>
        </w:rPr>
        <w:t>&lt;*&gt; При наличии.</w:t>
      </w:r>
    </w:p>
    <w:p w:rsidR="00A35FE4" w:rsidRPr="006B15F1" w:rsidRDefault="00A35FE4">
      <w:pPr>
        <w:pStyle w:val="ConsPlusNormal"/>
        <w:jc w:val="both"/>
        <w:rPr>
          <w:rFonts w:asciiTheme="minorHAnsi" w:hAnsiTheme="minorHAnsi" w:cstheme="minorHAnsi"/>
          <w:sz w:val="14"/>
          <w:szCs w:val="14"/>
        </w:rPr>
      </w:pPr>
    </w:p>
    <w:p w:rsidR="00A35FE4" w:rsidRPr="006B15F1" w:rsidRDefault="00A35FE4">
      <w:pPr>
        <w:pStyle w:val="ConsPlusNormal"/>
        <w:jc w:val="both"/>
        <w:rPr>
          <w:rFonts w:asciiTheme="minorHAnsi" w:hAnsiTheme="minorHAnsi" w:cstheme="minorHAnsi"/>
          <w:sz w:val="14"/>
          <w:szCs w:val="14"/>
        </w:rPr>
      </w:pPr>
    </w:p>
    <w:p w:rsidR="00A35FE4" w:rsidRPr="006B15F1" w:rsidRDefault="00A35FE4">
      <w:pPr>
        <w:pStyle w:val="ConsPlusNormal"/>
        <w:pBdr>
          <w:top w:val="single" w:sz="6" w:space="0" w:color="auto"/>
        </w:pBdr>
        <w:spacing w:before="100" w:after="100"/>
        <w:jc w:val="both"/>
        <w:rPr>
          <w:rFonts w:asciiTheme="minorHAnsi" w:hAnsiTheme="minorHAnsi" w:cstheme="minorHAnsi"/>
          <w:sz w:val="14"/>
          <w:szCs w:val="14"/>
        </w:rPr>
      </w:pPr>
    </w:p>
    <w:p w:rsidR="00BE7B4A" w:rsidRPr="006B15F1" w:rsidRDefault="00BE7B4A">
      <w:pPr>
        <w:rPr>
          <w:rFonts w:cstheme="minorHAnsi"/>
          <w:sz w:val="14"/>
          <w:szCs w:val="14"/>
        </w:rPr>
      </w:pPr>
    </w:p>
    <w:sectPr w:rsidR="00BE7B4A" w:rsidRPr="006B15F1" w:rsidSect="00767D5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FE4"/>
    <w:rsid w:val="000018DB"/>
    <w:rsid w:val="00003C7C"/>
    <w:rsid w:val="00005CD6"/>
    <w:rsid w:val="00006764"/>
    <w:rsid w:val="00006884"/>
    <w:rsid w:val="000106BF"/>
    <w:rsid w:val="000117F8"/>
    <w:rsid w:val="000140BF"/>
    <w:rsid w:val="00016E78"/>
    <w:rsid w:val="0002103B"/>
    <w:rsid w:val="000211D1"/>
    <w:rsid w:val="00022D69"/>
    <w:rsid w:val="00025ACE"/>
    <w:rsid w:val="00027478"/>
    <w:rsid w:val="00032E78"/>
    <w:rsid w:val="00035999"/>
    <w:rsid w:val="00035DA1"/>
    <w:rsid w:val="00036175"/>
    <w:rsid w:val="0003725E"/>
    <w:rsid w:val="0003777E"/>
    <w:rsid w:val="000408A5"/>
    <w:rsid w:val="00041F4E"/>
    <w:rsid w:val="00047782"/>
    <w:rsid w:val="00054289"/>
    <w:rsid w:val="00055A8D"/>
    <w:rsid w:val="000563D3"/>
    <w:rsid w:val="0005652B"/>
    <w:rsid w:val="00056FDF"/>
    <w:rsid w:val="00061E51"/>
    <w:rsid w:val="00066D04"/>
    <w:rsid w:val="000756D0"/>
    <w:rsid w:val="00077600"/>
    <w:rsid w:val="00083AAD"/>
    <w:rsid w:val="00083B68"/>
    <w:rsid w:val="0009014D"/>
    <w:rsid w:val="00090931"/>
    <w:rsid w:val="0009133F"/>
    <w:rsid w:val="00093A1F"/>
    <w:rsid w:val="00093A78"/>
    <w:rsid w:val="00094DC1"/>
    <w:rsid w:val="000A09D3"/>
    <w:rsid w:val="000A1A52"/>
    <w:rsid w:val="000A5C7A"/>
    <w:rsid w:val="000A62BE"/>
    <w:rsid w:val="000C0ACC"/>
    <w:rsid w:val="000C1B00"/>
    <w:rsid w:val="000C3972"/>
    <w:rsid w:val="000C572D"/>
    <w:rsid w:val="000C609B"/>
    <w:rsid w:val="000D243E"/>
    <w:rsid w:val="000D4F8E"/>
    <w:rsid w:val="000D588F"/>
    <w:rsid w:val="000D6027"/>
    <w:rsid w:val="000D6A1D"/>
    <w:rsid w:val="000D6ED9"/>
    <w:rsid w:val="000E0057"/>
    <w:rsid w:val="000E1370"/>
    <w:rsid w:val="000E2448"/>
    <w:rsid w:val="000E5AE5"/>
    <w:rsid w:val="000E5C5B"/>
    <w:rsid w:val="000E6C5E"/>
    <w:rsid w:val="000E7FCD"/>
    <w:rsid w:val="000F013C"/>
    <w:rsid w:val="000F02D6"/>
    <w:rsid w:val="000F50C9"/>
    <w:rsid w:val="000F730B"/>
    <w:rsid w:val="000F7E64"/>
    <w:rsid w:val="001004F4"/>
    <w:rsid w:val="00100CF9"/>
    <w:rsid w:val="0010158F"/>
    <w:rsid w:val="001062B4"/>
    <w:rsid w:val="001113E1"/>
    <w:rsid w:val="00111A74"/>
    <w:rsid w:val="00113450"/>
    <w:rsid w:val="00113B43"/>
    <w:rsid w:val="00114048"/>
    <w:rsid w:val="00114A7A"/>
    <w:rsid w:val="001159C1"/>
    <w:rsid w:val="0011779F"/>
    <w:rsid w:val="00120DC5"/>
    <w:rsid w:val="00122B26"/>
    <w:rsid w:val="001258DD"/>
    <w:rsid w:val="001276EB"/>
    <w:rsid w:val="0013027E"/>
    <w:rsid w:val="001315B9"/>
    <w:rsid w:val="00131EB9"/>
    <w:rsid w:val="00132391"/>
    <w:rsid w:val="00134B36"/>
    <w:rsid w:val="001350E5"/>
    <w:rsid w:val="001355C9"/>
    <w:rsid w:val="00135839"/>
    <w:rsid w:val="00140F4E"/>
    <w:rsid w:val="00141296"/>
    <w:rsid w:val="00141D82"/>
    <w:rsid w:val="001420D8"/>
    <w:rsid w:val="001434CE"/>
    <w:rsid w:val="00143DDC"/>
    <w:rsid w:val="001453DC"/>
    <w:rsid w:val="00145820"/>
    <w:rsid w:val="00146337"/>
    <w:rsid w:val="001476EA"/>
    <w:rsid w:val="00151FD8"/>
    <w:rsid w:val="001524D3"/>
    <w:rsid w:val="001525AF"/>
    <w:rsid w:val="00156FA9"/>
    <w:rsid w:val="001576B7"/>
    <w:rsid w:val="00157E68"/>
    <w:rsid w:val="00161C41"/>
    <w:rsid w:val="0016501C"/>
    <w:rsid w:val="00165390"/>
    <w:rsid w:val="00167A82"/>
    <w:rsid w:val="0017053C"/>
    <w:rsid w:val="001709B3"/>
    <w:rsid w:val="001725E3"/>
    <w:rsid w:val="00172C8B"/>
    <w:rsid w:val="00175251"/>
    <w:rsid w:val="00180396"/>
    <w:rsid w:val="00180433"/>
    <w:rsid w:val="0018176D"/>
    <w:rsid w:val="00181845"/>
    <w:rsid w:val="001819FF"/>
    <w:rsid w:val="00182C0B"/>
    <w:rsid w:val="0018719A"/>
    <w:rsid w:val="0019037E"/>
    <w:rsid w:val="00191A4B"/>
    <w:rsid w:val="001968AF"/>
    <w:rsid w:val="0019697C"/>
    <w:rsid w:val="001973E3"/>
    <w:rsid w:val="001A0418"/>
    <w:rsid w:val="001A12F2"/>
    <w:rsid w:val="001A53A7"/>
    <w:rsid w:val="001A5D3E"/>
    <w:rsid w:val="001B13C1"/>
    <w:rsid w:val="001B4040"/>
    <w:rsid w:val="001C1A60"/>
    <w:rsid w:val="001C370F"/>
    <w:rsid w:val="001C684B"/>
    <w:rsid w:val="001C6B6B"/>
    <w:rsid w:val="001D02F8"/>
    <w:rsid w:val="001D10A6"/>
    <w:rsid w:val="001D4735"/>
    <w:rsid w:val="001D54A4"/>
    <w:rsid w:val="001E4112"/>
    <w:rsid w:val="001E4BC6"/>
    <w:rsid w:val="001E57A0"/>
    <w:rsid w:val="001E7C3D"/>
    <w:rsid w:val="001F23A3"/>
    <w:rsid w:val="001F3422"/>
    <w:rsid w:val="001F5119"/>
    <w:rsid w:val="001F55E9"/>
    <w:rsid w:val="001F79CC"/>
    <w:rsid w:val="00204749"/>
    <w:rsid w:val="00204FFF"/>
    <w:rsid w:val="00205A74"/>
    <w:rsid w:val="002074C8"/>
    <w:rsid w:val="002110EF"/>
    <w:rsid w:val="00215CE9"/>
    <w:rsid w:val="00215FF7"/>
    <w:rsid w:val="0022065D"/>
    <w:rsid w:val="00221193"/>
    <w:rsid w:val="002214A9"/>
    <w:rsid w:val="00223402"/>
    <w:rsid w:val="0022409E"/>
    <w:rsid w:val="00224D2B"/>
    <w:rsid w:val="00225DDD"/>
    <w:rsid w:val="00227C57"/>
    <w:rsid w:val="002309D7"/>
    <w:rsid w:val="00232AD2"/>
    <w:rsid w:val="00234772"/>
    <w:rsid w:val="00235C25"/>
    <w:rsid w:val="002431F4"/>
    <w:rsid w:val="002443E1"/>
    <w:rsid w:val="00244713"/>
    <w:rsid w:val="0024483D"/>
    <w:rsid w:val="00244F5F"/>
    <w:rsid w:val="002450FC"/>
    <w:rsid w:val="00247184"/>
    <w:rsid w:val="002474D5"/>
    <w:rsid w:val="00250DAF"/>
    <w:rsid w:val="00250E5A"/>
    <w:rsid w:val="0025392B"/>
    <w:rsid w:val="002550CD"/>
    <w:rsid w:val="00256B8B"/>
    <w:rsid w:val="00260496"/>
    <w:rsid w:val="00261589"/>
    <w:rsid w:val="0026277B"/>
    <w:rsid w:val="00266051"/>
    <w:rsid w:val="00270BEF"/>
    <w:rsid w:val="002728FD"/>
    <w:rsid w:val="00273D16"/>
    <w:rsid w:val="00275AA6"/>
    <w:rsid w:val="00277FD0"/>
    <w:rsid w:val="0028022A"/>
    <w:rsid w:val="00281F2F"/>
    <w:rsid w:val="00283079"/>
    <w:rsid w:val="00284788"/>
    <w:rsid w:val="0028541D"/>
    <w:rsid w:val="00286329"/>
    <w:rsid w:val="00287866"/>
    <w:rsid w:val="00291A2D"/>
    <w:rsid w:val="002A0058"/>
    <w:rsid w:val="002A1D95"/>
    <w:rsid w:val="002A31BF"/>
    <w:rsid w:val="002A4C92"/>
    <w:rsid w:val="002A6A47"/>
    <w:rsid w:val="002B22D0"/>
    <w:rsid w:val="002B688D"/>
    <w:rsid w:val="002B6E29"/>
    <w:rsid w:val="002B7052"/>
    <w:rsid w:val="002C3E30"/>
    <w:rsid w:val="002C50A5"/>
    <w:rsid w:val="002C6A4C"/>
    <w:rsid w:val="002D0992"/>
    <w:rsid w:val="002D13ED"/>
    <w:rsid w:val="002D279D"/>
    <w:rsid w:val="002D4E5F"/>
    <w:rsid w:val="002D5AEF"/>
    <w:rsid w:val="002D6F89"/>
    <w:rsid w:val="002E03B0"/>
    <w:rsid w:val="002E0ED4"/>
    <w:rsid w:val="002E1FBF"/>
    <w:rsid w:val="002E36CC"/>
    <w:rsid w:val="002E3935"/>
    <w:rsid w:val="002E3C1E"/>
    <w:rsid w:val="002F16AA"/>
    <w:rsid w:val="002F264B"/>
    <w:rsid w:val="002F4624"/>
    <w:rsid w:val="002F4726"/>
    <w:rsid w:val="0030477C"/>
    <w:rsid w:val="00305F85"/>
    <w:rsid w:val="0030662F"/>
    <w:rsid w:val="003110B8"/>
    <w:rsid w:val="00315876"/>
    <w:rsid w:val="00315A48"/>
    <w:rsid w:val="00316CBB"/>
    <w:rsid w:val="00321DB5"/>
    <w:rsid w:val="00331057"/>
    <w:rsid w:val="003330A3"/>
    <w:rsid w:val="0033616E"/>
    <w:rsid w:val="00346DDA"/>
    <w:rsid w:val="0034716A"/>
    <w:rsid w:val="00351D02"/>
    <w:rsid w:val="003526DC"/>
    <w:rsid w:val="003528E8"/>
    <w:rsid w:val="00352E00"/>
    <w:rsid w:val="00353D57"/>
    <w:rsid w:val="00354F9F"/>
    <w:rsid w:val="00356215"/>
    <w:rsid w:val="00356D8A"/>
    <w:rsid w:val="0035701E"/>
    <w:rsid w:val="00374ECE"/>
    <w:rsid w:val="0037570D"/>
    <w:rsid w:val="00376DCA"/>
    <w:rsid w:val="00377638"/>
    <w:rsid w:val="003778F3"/>
    <w:rsid w:val="003818B2"/>
    <w:rsid w:val="0038292B"/>
    <w:rsid w:val="00383536"/>
    <w:rsid w:val="00384846"/>
    <w:rsid w:val="00384DC5"/>
    <w:rsid w:val="00385654"/>
    <w:rsid w:val="003861BF"/>
    <w:rsid w:val="00387DF7"/>
    <w:rsid w:val="003920D4"/>
    <w:rsid w:val="0039369B"/>
    <w:rsid w:val="00393EBC"/>
    <w:rsid w:val="00393F5D"/>
    <w:rsid w:val="003A1A0B"/>
    <w:rsid w:val="003A323E"/>
    <w:rsid w:val="003A5D94"/>
    <w:rsid w:val="003A6BC7"/>
    <w:rsid w:val="003B406F"/>
    <w:rsid w:val="003B4366"/>
    <w:rsid w:val="003B614F"/>
    <w:rsid w:val="003C0586"/>
    <w:rsid w:val="003C1DAB"/>
    <w:rsid w:val="003C34BB"/>
    <w:rsid w:val="003C3B44"/>
    <w:rsid w:val="003D264B"/>
    <w:rsid w:val="003D350D"/>
    <w:rsid w:val="003D3C1A"/>
    <w:rsid w:val="003D47AA"/>
    <w:rsid w:val="003E0DC9"/>
    <w:rsid w:val="003E20A6"/>
    <w:rsid w:val="003E30B3"/>
    <w:rsid w:val="003E41B1"/>
    <w:rsid w:val="003E6B16"/>
    <w:rsid w:val="003E725B"/>
    <w:rsid w:val="003E7E3A"/>
    <w:rsid w:val="003F2F8E"/>
    <w:rsid w:val="003F2F9A"/>
    <w:rsid w:val="003F3ED6"/>
    <w:rsid w:val="003F5F18"/>
    <w:rsid w:val="003F62C3"/>
    <w:rsid w:val="003F6766"/>
    <w:rsid w:val="003F752D"/>
    <w:rsid w:val="00403145"/>
    <w:rsid w:val="0040477C"/>
    <w:rsid w:val="0040756D"/>
    <w:rsid w:val="00407C3C"/>
    <w:rsid w:val="00410F62"/>
    <w:rsid w:val="004116D0"/>
    <w:rsid w:val="00411D21"/>
    <w:rsid w:val="004144B8"/>
    <w:rsid w:val="0041471E"/>
    <w:rsid w:val="00414A6C"/>
    <w:rsid w:val="0041525F"/>
    <w:rsid w:val="00416D3A"/>
    <w:rsid w:val="00423E18"/>
    <w:rsid w:val="0042734D"/>
    <w:rsid w:val="00431908"/>
    <w:rsid w:val="004328A6"/>
    <w:rsid w:val="004331D6"/>
    <w:rsid w:val="004333BE"/>
    <w:rsid w:val="00433BB5"/>
    <w:rsid w:val="00434958"/>
    <w:rsid w:val="0043561D"/>
    <w:rsid w:val="00436D36"/>
    <w:rsid w:val="004377B3"/>
    <w:rsid w:val="00437C3C"/>
    <w:rsid w:val="00441C30"/>
    <w:rsid w:val="00441DF1"/>
    <w:rsid w:val="00444101"/>
    <w:rsid w:val="0044583A"/>
    <w:rsid w:val="00446D38"/>
    <w:rsid w:val="00461DD9"/>
    <w:rsid w:val="004633B7"/>
    <w:rsid w:val="0046340F"/>
    <w:rsid w:val="004649F0"/>
    <w:rsid w:val="00472FEC"/>
    <w:rsid w:val="004736AF"/>
    <w:rsid w:val="00473D7B"/>
    <w:rsid w:val="00474C35"/>
    <w:rsid w:val="00480873"/>
    <w:rsid w:val="00481F78"/>
    <w:rsid w:val="0048330F"/>
    <w:rsid w:val="004838BC"/>
    <w:rsid w:val="00483E71"/>
    <w:rsid w:val="00484118"/>
    <w:rsid w:val="00485191"/>
    <w:rsid w:val="004851B5"/>
    <w:rsid w:val="00486FFA"/>
    <w:rsid w:val="00487007"/>
    <w:rsid w:val="00493BDA"/>
    <w:rsid w:val="00495C49"/>
    <w:rsid w:val="00497297"/>
    <w:rsid w:val="00497904"/>
    <w:rsid w:val="00497B34"/>
    <w:rsid w:val="004A04B1"/>
    <w:rsid w:val="004A1D73"/>
    <w:rsid w:val="004A3BD4"/>
    <w:rsid w:val="004A7092"/>
    <w:rsid w:val="004A731B"/>
    <w:rsid w:val="004B17E4"/>
    <w:rsid w:val="004B2450"/>
    <w:rsid w:val="004B2EB9"/>
    <w:rsid w:val="004B319F"/>
    <w:rsid w:val="004B433A"/>
    <w:rsid w:val="004C0368"/>
    <w:rsid w:val="004C3538"/>
    <w:rsid w:val="004C4189"/>
    <w:rsid w:val="004C523A"/>
    <w:rsid w:val="004C616F"/>
    <w:rsid w:val="004D3F65"/>
    <w:rsid w:val="004D43AD"/>
    <w:rsid w:val="004D47D6"/>
    <w:rsid w:val="004D47E5"/>
    <w:rsid w:val="004D5673"/>
    <w:rsid w:val="004D59D8"/>
    <w:rsid w:val="004D6DB5"/>
    <w:rsid w:val="004D7927"/>
    <w:rsid w:val="004E3216"/>
    <w:rsid w:val="004E7D5D"/>
    <w:rsid w:val="004F0070"/>
    <w:rsid w:val="004F19A7"/>
    <w:rsid w:val="004F37DC"/>
    <w:rsid w:val="004F4F68"/>
    <w:rsid w:val="004F5000"/>
    <w:rsid w:val="004F577F"/>
    <w:rsid w:val="004F6B93"/>
    <w:rsid w:val="00500178"/>
    <w:rsid w:val="00501458"/>
    <w:rsid w:val="00503506"/>
    <w:rsid w:val="00507A15"/>
    <w:rsid w:val="00510615"/>
    <w:rsid w:val="0051411B"/>
    <w:rsid w:val="005165F4"/>
    <w:rsid w:val="00516F73"/>
    <w:rsid w:val="00517088"/>
    <w:rsid w:val="00524AA2"/>
    <w:rsid w:val="00525DCB"/>
    <w:rsid w:val="005268AD"/>
    <w:rsid w:val="00526DBC"/>
    <w:rsid w:val="00527CCA"/>
    <w:rsid w:val="00531C18"/>
    <w:rsid w:val="00532EA6"/>
    <w:rsid w:val="00534CCB"/>
    <w:rsid w:val="00535847"/>
    <w:rsid w:val="005406CB"/>
    <w:rsid w:val="0054524D"/>
    <w:rsid w:val="005458F4"/>
    <w:rsid w:val="00545930"/>
    <w:rsid w:val="00546DC0"/>
    <w:rsid w:val="00547ACF"/>
    <w:rsid w:val="0055015A"/>
    <w:rsid w:val="005518EB"/>
    <w:rsid w:val="00552163"/>
    <w:rsid w:val="005562E5"/>
    <w:rsid w:val="00556B54"/>
    <w:rsid w:val="0056174B"/>
    <w:rsid w:val="005618CE"/>
    <w:rsid w:val="0056237C"/>
    <w:rsid w:val="005643F0"/>
    <w:rsid w:val="0056492E"/>
    <w:rsid w:val="00564D1E"/>
    <w:rsid w:val="00567A5D"/>
    <w:rsid w:val="00567D39"/>
    <w:rsid w:val="005706DD"/>
    <w:rsid w:val="00571C21"/>
    <w:rsid w:val="00571F90"/>
    <w:rsid w:val="005721BA"/>
    <w:rsid w:val="00572FC8"/>
    <w:rsid w:val="00573B58"/>
    <w:rsid w:val="00574704"/>
    <w:rsid w:val="00581CBC"/>
    <w:rsid w:val="00582EE2"/>
    <w:rsid w:val="005858AC"/>
    <w:rsid w:val="00586584"/>
    <w:rsid w:val="00591153"/>
    <w:rsid w:val="00595237"/>
    <w:rsid w:val="0059606A"/>
    <w:rsid w:val="005A0809"/>
    <w:rsid w:val="005A0FAE"/>
    <w:rsid w:val="005A15A1"/>
    <w:rsid w:val="005A24C3"/>
    <w:rsid w:val="005A3AC8"/>
    <w:rsid w:val="005B051E"/>
    <w:rsid w:val="005B3C3C"/>
    <w:rsid w:val="005B72AB"/>
    <w:rsid w:val="005B7B44"/>
    <w:rsid w:val="005C1736"/>
    <w:rsid w:val="005C348D"/>
    <w:rsid w:val="005C434A"/>
    <w:rsid w:val="005C7157"/>
    <w:rsid w:val="005C7809"/>
    <w:rsid w:val="005D0269"/>
    <w:rsid w:val="005D13FB"/>
    <w:rsid w:val="005D5B9E"/>
    <w:rsid w:val="005D7EB1"/>
    <w:rsid w:val="005E217E"/>
    <w:rsid w:val="005F115E"/>
    <w:rsid w:val="005F1E04"/>
    <w:rsid w:val="005F2CBA"/>
    <w:rsid w:val="005F2CFF"/>
    <w:rsid w:val="005F4100"/>
    <w:rsid w:val="005F49CF"/>
    <w:rsid w:val="005F652F"/>
    <w:rsid w:val="006025C8"/>
    <w:rsid w:val="00602950"/>
    <w:rsid w:val="00603A5A"/>
    <w:rsid w:val="006041FA"/>
    <w:rsid w:val="00604828"/>
    <w:rsid w:val="00605AF1"/>
    <w:rsid w:val="00606602"/>
    <w:rsid w:val="00606DDB"/>
    <w:rsid w:val="006102FF"/>
    <w:rsid w:val="00613A77"/>
    <w:rsid w:val="00615E41"/>
    <w:rsid w:val="00616E5B"/>
    <w:rsid w:val="00617E45"/>
    <w:rsid w:val="00617EF3"/>
    <w:rsid w:val="00623B7A"/>
    <w:rsid w:val="00624610"/>
    <w:rsid w:val="00625A7C"/>
    <w:rsid w:val="006268FE"/>
    <w:rsid w:val="006301C8"/>
    <w:rsid w:val="00630E29"/>
    <w:rsid w:val="006324D8"/>
    <w:rsid w:val="00632C7B"/>
    <w:rsid w:val="006353CE"/>
    <w:rsid w:val="00635F2D"/>
    <w:rsid w:val="00640559"/>
    <w:rsid w:val="0064275F"/>
    <w:rsid w:val="006434AC"/>
    <w:rsid w:val="006465C2"/>
    <w:rsid w:val="00647822"/>
    <w:rsid w:val="00650FEF"/>
    <w:rsid w:val="00653A5E"/>
    <w:rsid w:val="0065419B"/>
    <w:rsid w:val="006552EC"/>
    <w:rsid w:val="006573D0"/>
    <w:rsid w:val="0066181F"/>
    <w:rsid w:val="00666860"/>
    <w:rsid w:val="00666E2C"/>
    <w:rsid w:val="00672C6D"/>
    <w:rsid w:val="0067506F"/>
    <w:rsid w:val="00676A90"/>
    <w:rsid w:val="0067756E"/>
    <w:rsid w:val="006845FA"/>
    <w:rsid w:val="00684D7B"/>
    <w:rsid w:val="00685B4C"/>
    <w:rsid w:val="00687B12"/>
    <w:rsid w:val="006905F6"/>
    <w:rsid w:val="00693427"/>
    <w:rsid w:val="006936B6"/>
    <w:rsid w:val="0069669E"/>
    <w:rsid w:val="006A100E"/>
    <w:rsid w:val="006A11E8"/>
    <w:rsid w:val="006A2005"/>
    <w:rsid w:val="006A2E4D"/>
    <w:rsid w:val="006A2FF6"/>
    <w:rsid w:val="006A42D5"/>
    <w:rsid w:val="006A5483"/>
    <w:rsid w:val="006A5C5E"/>
    <w:rsid w:val="006B0208"/>
    <w:rsid w:val="006B0A52"/>
    <w:rsid w:val="006B15F1"/>
    <w:rsid w:val="006B3D1B"/>
    <w:rsid w:val="006B5716"/>
    <w:rsid w:val="006B66B9"/>
    <w:rsid w:val="006C0C9C"/>
    <w:rsid w:val="006C183D"/>
    <w:rsid w:val="006C3139"/>
    <w:rsid w:val="006C37A2"/>
    <w:rsid w:val="006C4E22"/>
    <w:rsid w:val="006C51D8"/>
    <w:rsid w:val="006C5938"/>
    <w:rsid w:val="006C5C91"/>
    <w:rsid w:val="006C5F9E"/>
    <w:rsid w:val="006C69B1"/>
    <w:rsid w:val="006C73CC"/>
    <w:rsid w:val="006D1FA8"/>
    <w:rsid w:val="006D7ABB"/>
    <w:rsid w:val="006E03FB"/>
    <w:rsid w:val="006E337D"/>
    <w:rsid w:val="006E3DCC"/>
    <w:rsid w:val="006E6337"/>
    <w:rsid w:val="006E7ABD"/>
    <w:rsid w:val="006F03F9"/>
    <w:rsid w:val="006F6628"/>
    <w:rsid w:val="00700834"/>
    <w:rsid w:val="0070153E"/>
    <w:rsid w:val="007021EE"/>
    <w:rsid w:val="00702AF7"/>
    <w:rsid w:val="007035E0"/>
    <w:rsid w:val="00704B2C"/>
    <w:rsid w:val="00705479"/>
    <w:rsid w:val="00710927"/>
    <w:rsid w:val="0071438E"/>
    <w:rsid w:val="00715293"/>
    <w:rsid w:val="00715A59"/>
    <w:rsid w:val="007163E1"/>
    <w:rsid w:val="00716B4D"/>
    <w:rsid w:val="00722EE6"/>
    <w:rsid w:val="007230DC"/>
    <w:rsid w:val="00724D91"/>
    <w:rsid w:val="007262AD"/>
    <w:rsid w:val="007272B4"/>
    <w:rsid w:val="00730900"/>
    <w:rsid w:val="0073222B"/>
    <w:rsid w:val="007330D6"/>
    <w:rsid w:val="00733A60"/>
    <w:rsid w:val="00736BD6"/>
    <w:rsid w:val="00740E79"/>
    <w:rsid w:val="00743492"/>
    <w:rsid w:val="007463AA"/>
    <w:rsid w:val="00750E70"/>
    <w:rsid w:val="007513CC"/>
    <w:rsid w:val="00751885"/>
    <w:rsid w:val="00751A33"/>
    <w:rsid w:val="007526DA"/>
    <w:rsid w:val="00755560"/>
    <w:rsid w:val="00755A95"/>
    <w:rsid w:val="00756CDC"/>
    <w:rsid w:val="007570BF"/>
    <w:rsid w:val="00757996"/>
    <w:rsid w:val="00757C83"/>
    <w:rsid w:val="00760913"/>
    <w:rsid w:val="00761C32"/>
    <w:rsid w:val="00761C94"/>
    <w:rsid w:val="00762183"/>
    <w:rsid w:val="00762F2A"/>
    <w:rsid w:val="00762F5F"/>
    <w:rsid w:val="00763364"/>
    <w:rsid w:val="007638FF"/>
    <w:rsid w:val="00764E5F"/>
    <w:rsid w:val="00765A7C"/>
    <w:rsid w:val="00770B16"/>
    <w:rsid w:val="00772549"/>
    <w:rsid w:val="007730B9"/>
    <w:rsid w:val="007754E4"/>
    <w:rsid w:val="00776EC8"/>
    <w:rsid w:val="00776FF6"/>
    <w:rsid w:val="0078669C"/>
    <w:rsid w:val="0078785F"/>
    <w:rsid w:val="00790ECA"/>
    <w:rsid w:val="007939D8"/>
    <w:rsid w:val="007943CD"/>
    <w:rsid w:val="0079524F"/>
    <w:rsid w:val="007954BC"/>
    <w:rsid w:val="0079602E"/>
    <w:rsid w:val="007960D7"/>
    <w:rsid w:val="007965B1"/>
    <w:rsid w:val="007A224F"/>
    <w:rsid w:val="007A2CB0"/>
    <w:rsid w:val="007A3188"/>
    <w:rsid w:val="007A3CEF"/>
    <w:rsid w:val="007A412B"/>
    <w:rsid w:val="007A60C7"/>
    <w:rsid w:val="007B2409"/>
    <w:rsid w:val="007B2C5B"/>
    <w:rsid w:val="007B45A3"/>
    <w:rsid w:val="007B73E1"/>
    <w:rsid w:val="007C0792"/>
    <w:rsid w:val="007C18BA"/>
    <w:rsid w:val="007C2002"/>
    <w:rsid w:val="007C23CA"/>
    <w:rsid w:val="007C24CF"/>
    <w:rsid w:val="007C3CAD"/>
    <w:rsid w:val="007C425B"/>
    <w:rsid w:val="007C682E"/>
    <w:rsid w:val="007D0769"/>
    <w:rsid w:val="007D0D1E"/>
    <w:rsid w:val="007D1340"/>
    <w:rsid w:val="007D17D1"/>
    <w:rsid w:val="007D22CB"/>
    <w:rsid w:val="007D2A22"/>
    <w:rsid w:val="007D436A"/>
    <w:rsid w:val="007D640C"/>
    <w:rsid w:val="007D6C61"/>
    <w:rsid w:val="007D6FA1"/>
    <w:rsid w:val="007E2B43"/>
    <w:rsid w:val="007E5564"/>
    <w:rsid w:val="007F098D"/>
    <w:rsid w:val="007F0B3D"/>
    <w:rsid w:val="007F12CD"/>
    <w:rsid w:val="007F2EE3"/>
    <w:rsid w:val="007F4BD3"/>
    <w:rsid w:val="007F5AFC"/>
    <w:rsid w:val="007F5D6A"/>
    <w:rsid w:val="007F6128"/>
    <w:rsid w:val="007F7B25"/>
    <w:rsid w:val="00802406"/>
    <w:rsid w:val="00802CDF"/>
    <w:rsid w:val="00802E71"/>
    <w:rsid w:val="00803357"/>
    <w:rsid w:val="00803E16"/>
    <w:rsid w:val="0080477C"/>
    <w:rsid w:val="00805632"/>
    <w:rsid w:val="00811FEB"/>
    <w:rsid w:val="008140BD"/>
    <w:rsid w:val="00816975"/>
    <w:rsid w:val="008177A8"/>
    <w:rsid w:val="00821B62"/>
    <w:rsid w:val="00822B2F"/>
    <w:rsid w:val="00823C76"/>
    <w:rsid w:val="00830ED1"/>
    <w:rsid w:val="0083133D"/>
    <w:rsid w:val="00831364"/>
    <w:rsid w:val="008318C9"/>
    <w:rsid w:val="008322A9"/>
    <w:rsid w:val="0083311C"/>
    <w:rsid w:val="008342B8"/>
    <w:rsid w:val="0083505C"/>
    <w:rsid w:val="008421FB"/>
    <w:rsid w:val="00842DE2"/>
    <w:rsid w:val="00845DC7"/>
    <w:rsid w:val="00850495"/>
    <w:rsid w:val="00853162"/>
    <w:rsid w:val="00853DD8"/>
    <w:rsid w:val="008541CD"/>
    <w:rsid w:val="00856FBC"/>
    <w:rsid w:val="0085708F"/>
    <w:rsid w:val="0085718F"/>
    <w:rsid w:val="00860032"/>
    <w:rsid w:val="0086051C"/>
    <w:rsid w:val="008627AB"/>
    <w:rsid w:val="00862C9B"/>
    <w:rsid w:val="0086378F"/>
    <w:rsid w:val="00866101"/>
    <w:rsid w:val="00867DA5"/>
    <w:rsid w:val="00867FCB"/>
    <w:rsid w:val="0087081D"/>
    <w:rsid w:val="008712DB"/>
    <w:rsid w:val="008725FA"/>
    <w:rsid w:val="00873838"/>
    <w:rsid w:val="0087510C"/>
    <w:rsid w:val="00877258"/>
    <w:rsid w:val="00880692"/>
    <w:rsid w:val="008808B4"/>
    <w:rsid w:val="00880ADF"/>
    <w:rsid w:val="0088259B"/>
    <w:rsid w:val="00885250"/>
    <w:rsid w:val="008854A7"/>
    <w:rsid w:val="0089064D"/>
    <w:rsid w:val="00890E65"/>
    <w:rsid w:val="00890FED"/>
    <w:rsid w:val="008A0437"/>
    <w:rsid w:val="008A3E8E"/>
    <w:rsid w:val="008A4EF3"/>
    <w:rsid w:val="008A6AC6"/>
    <w:rsid w:val="008A7AAF"/>
    <w:rsid w:val="008B1CBE"/>
    <w:rsid w:val="008B2CC5"/>
    <w:rsid w:val="008B43A3"/>
    <w:rsid w:val="008B463D"/>
    <w:rsid w:val="008B6684"/>
    <w:rsid w:val="008B7A6C"/>
    <w:rsid w:val="008C0D09"/>
    <w:rsid w:val="008C14D9"/>
    <w:rsid w:val="008C3065"/>
    <w:rsid w:val="008C3107"/>
    <w:rsid w:val="008D1234"/>
    <w:rsid w:val="008D1BED"/>
    <w:rsid w:val="008D258A"/>
    <w:rsid w:val="008D3165"/>
    <w:rsid w:val="008D439F"/>
    <w:rsid w:val="008E00B0"/>
    <w:rsid w:val="008E0DB6"/>
    <w:rsid w:val="008E1EE5"/>
    <w:rsid w:val="008E50BE"/>
    <w:rsid w:val="008E5A88"/>
    <w:rsid w:val="008E662B"/>
    <w:rsid w:val="008F1971"/>
    <w:rsid w:val="008F5EDC"/>
    <w:rsid w:val="008F69FD"/>
    <w:rsid w:val="009029A6"/>
    <w:rsid w:val="0091071A"/>
    <w:rsid w:val="00910A0C"/>
    <w:rsid w:val="009122DB"/>
    <w:rsid w:val="00913A45"/>
    <w:rsid w:val="00913A66"/>
    <w:rsid w:val="00915DB3"/>
    <w:rsid w:val="00915E3B"/>
    <w:rsid w:val="009160F2"/>
    <w:rsid w:val="0091660C"/>
    <w:rsid w:val="00916F32"/>
    <w:rsid w:val="00921030"/>
    <w:rsid w:val="00922BE6"/>
    <w:rsid w:val="009235BE"/>
    <w:rsid w:val="00924B58"/>
    <w:rsid w:val="009307A4"/>
    <w:rsid w:val="0093302D"/>
    <w:rsid w:val="00937D4E"/>
    <w:rsid w:val="00940137"/>
    <w:rsid w:val="00940D04"/>
    <w:rsid w:val="009427F2"/>
    <w:rsid w:val="00942E19"/>
    <w:rsid w:val="00943A86"/>
    <w:rsid w:val="00943B13"/>
    <w:rsid w:val="00945E90"/>
    <w:rsid w:val="009461E5"/>
    <w:rsid w:val="00947EF1"/>
    <w:rsid w:val="009502AC"/>
    <w:rsid w:val="009503AE"/>
    <w:rsid w:val="009508E9"/>
    <w:rsid w:val="009514C6"/>
    <w:rsid w:val="00951974"/>
    <w:rsid w:val="00953672"/>
    <w:rsid w:val="0095406E"/>
    <w:rsid w:val="00955137"/>
    <w:rsid w:val="009568AA"/>
    <w:rsid w:val="009600A2"/>
    <w:rsid w:val="00966517"/>
    <w:rsid w:val="00972F8F"/>
    <w:rsid w:val="009732C7"/>
    <w:rsid w:val="009741E5"/>
    <w:rsid w:val="0097482C"/>
    <w:rsid w:val="00974943"/>
    <w:rsid w:val="00975716"/>
    <w:rsid w:val="009770F7"/>
    <w:rsid w:val="00980C03"/>
    <w:rsid w:val="00981DF4"/>
    <w:rsid w:val="009840C1"/>
    <w:rsid w:val="009850A4"/>
    <w:rsid w:val="009859F4"/>
    <w:rsid w:val="00987F03"/>
    <w:rsid w:val="00992930"/>
    <w:rsid w:val="00992956"/>
    <w:rsid w:val="0099395A"/>
    <w:rsid w:val="0099664F"/>
    <w:rsid w:val="00996F64"/>
    <w:rsid w:val="009976E1"/>
    <w:rsid w:val="009A16C5"/>
    <w:rsid w:val="009A2399"/>
    <w:rsid w:val="009A3FB7"/>
    <w:rsid w:val="009A558B"/>
    <w:rsid w:val="009A63FD"/>
    <w:rsid w:val="009A6F25"/>
    <w:rsid w:val="009B00DE"/>
    <w:rsid w:val="009B0D90"/>
    <w:rsid w:val="009B4504"/>
    <w:rsid w:val="009C02A9"/>
    <w:rsid w:val="009C0348"/>
    <w:rsid w:val="009C595D"/>
    <w:rsid w:val="009C6F9A"/>
    <w:rsid w:val="009D1DDB"/>
    <w:rsid w:val="009D3837"/>
    <w:rsid w:val="009D5E4D"/>
    <w:rsid w:val="009E5D34"/>
    <w:rsid w:val="009F0FAE"/>
    <w:rsid w:val="009F133B"/>
    <w:rsid w:val="009F148B"/>
    <w:rsid w:val="009F1663"/>
    <w:rsid w:val="009F3FB8"/>
    <w:rsid w:val="009F6084"/>
    <w:rsid w:val="009F7488"/>
    <w:rsid w:val="00A01825"/>
    <w:rsid w:val="00A02739"/>
    <w:rsid w:val="00A053FA"/>
    <w:rsid w:val="00A05AA3"/>
    <w:rsid w:val="00A05E2B"/>
    <w:rsid w:val="00A06816"/>
    <w:rsid w:val="00A106B8"/>
    <w:rsid w:val="00A21343"/>
    <w:rsid w:val="00A23FBE"/>
    <w:rsid w:val="00A26E26"/>
    <w:rsid w:val="00A31728"/>
    <w:rsid w:val="00A3234E"/>
    <w:rsid w:val="00A33EEE"/>
    <w:rsid w:val="00A35184"/>
    <w:rsid w:val="00A354D0"/>
    <w:rsid w:val="00A35FE4"/>
    <w:rsid w:val="00A40070"/>
    <w:rsid w:val="00A42280"/>
    <w:rsid w:val="00A42348"/>
    <w:rsid w:val="00A445E7"/>
    <w:rsid w:val="00A4744F"/>
    <w:rsid w:val="00A474F6"/>
    <w:rsid w:val="00A50271"/>
    <w:rsid w:val="00A51869"/>
    <w:rsid w:val="00A52EC2"/>
    <w:rsid w:val="00A53495"/>
    <w:rsid w:val="00A54D70"/>
    <w:rsid w:val="00A57A68"/>
    <w:rsid w:val="00A65505"/>
    <w:rsid w:val="00A678F6"/>
    <w:rsid w:val="00A74566"/>
    <w:rsid w:val="00A74D54"/>
    <w:rsid w:val="00A75CD8"/>
    <w:rsid w:val="00A80048"/>
    <w:rsid w:val="00A8095F"/>
    <w:rsid w:val="00A80DC7"/>
    <w:rsid w:val="00A80F30"/>
    <w:rsid w:val="00A82DC2"/>
    <w:rsid w:val="00A83EED"/>
    <w:rsid w:val="00A84161"/>
    <w:rsid w:val="00A9060E"/>
    <w:rsid w:val="00A90B79"/>
    <w:rsid w:val="00A94205"/>
    <w:rsid w:val="00A978FB"/>
    <w:rsid w:val="00AA08C8"/>
    <w:rsid w:val="00AA25DB"/>
    <w:rsid w:val="00AA28F0"/>
    <w:rsid w:val="00AA2B97"/>
    <w:rsid w:val="00AA6A1B"/>
    <w:rsid w:val="00AA6AB8"/>
    <w:rsid w:val="00AB12CB"/>
    <w:rsid w:val="00AB1AFD"/>
    <w:rsid w:val="00AB20CF"/>
    <w:rsid w:val="00AB3F9A"/>
    <w:rsid w:val="00AB4C2E"/>
    <w:rsid w:val="00AB570B"/>
    <w:rsid w:val="00AB6AA8"/>
    <w:rsid w:val="00AB6AC5"/>
    <w:rsid w:val="00AB717D"/>
    <w:rsid w:val="00AC0EBF"/>
    <w:rsid w:val="00AC267E"/>
    <w:rsid w:val="00AC27BF"/>
    <w:rsid w:val="00AC3DAF"/>
    <w:rsid w:val="00AC3F65"/>
    <w:rsid w:val="00AC526F"/>
    <w:rsid w:val="00AC5C32"/>
    <w:rsid w:val="00AC6673"/>
    <w:rsid w:val="00AC73AC"/>
    <w:rsid w:val="00AC79EC"/>
    <w:rsid w:val="00AD1D27"/>
    <w:rsid w:val="00AD64CD"/>
    <w:rsid w:val="00AD7C5B"/>
    <w:rsid w:val="00AE1B49"/>
    <w:rsid w:val="00AE254F"/>
    <w:rsid w:val="00AE2B53"/>
    <w:rsid w:val="00AE35F6"/>
    <w:rsid w:val="00AE49D5"/>
    <w:rsid w:val="00AE788E"/>
    <w:rsid w:val="00AF4F21"/>
    <w:rsid w:val="00AF6773"/>
    <w:rsid w:val="00AF6911"/>
    <w:rsid w:val="00AF6EDD"/>
    <w:rsid w:val="00AF7DCE"/>
    <w:rsid w:val="00B00194"/>
    <w:rsid w:val="00B03C55"/>
    <w:rsid w:val="00B0422F"/>
    <w:rsid w:val="00B0554B"/>
    <w:rsid w:val="00B11363"/>
    <w:rsid w:val="00B11455"/>
    <w:rsid w:val="00B1333D"/>
    <w:rsid w:val="00B1376E"/>
    <w:rsid w:val="00B13F56"/>
    <w:rsid w:val="00B16773"/>
    <w:rsid w:val="00B17B2A"/>
    <w:rsid w:val="00B207EF"/>
    <w:rsid w:val="00B22996"/>
    <w:rsid w:val="00B26011"/>
    <w:rsid w:val="00B31166"/>
    <w:rsid w:val="00B31EBE"/>
    <w:rsid w:val="00B32879"/>
    <w:rsid w:val="00B3413D"/>
    <w:rsid w:val="00B4128C"/>
    <w:rsid w:val="00B43190"/>
    <w:rsid w:val="00B441F0"/>
    <w:rsid w:val="00B506EE"/>
    <w:rsid w:val="00B51F2F"/>
    <w:rsid w:val="00B525B6"/>
    <w:rsid w:val="00B561AA"/>
    <w:rsid w:val="00B60E14"/>
    <w:rsid w:val="00B6302F"/>
    <w:rsid w:val="00B636DA"/>
    <w:rsid w:val="00B656B8"/>
    <w:rsid w:val="00B6713A"/>
    <w:rsid w:val="00B71A37"/>
    <w:rsid w:val="00B72C7E"/>
    <w:rsid w:val="00B73163"/>
    <w:rsid w:val="00B7396E"/>
    <w:rsid w:val="00B74390"/>
    <w:rsid w:val="00B75779"/>
    <w:rsid w:val="00B80875"/>
    <w:rsid w:val="00B82BE7"/>
    <w:rsid w:val="00B86596"/>
    <w:rsid w:val="00B86630"/>
    <w:rsid w:val="00B86BE9"/>
    <w:rsid w:val="00B9400C"/>
    <w:rsid w:val="00B9437D"/>
    <w:rsid w:val="00BA1AAB"/>
    <w:rsid w:val="00BA2D23"/>
    <w:rsid w:val="00BA4E91"/>
    <w:rsid w:val="00BA60E2"/>
    <w:rsid w:val="00BA72D8"/>
    <w:rsid w:val="00BB1A93"/>
    <w:rsid w:val="00BB65E7"/>
    <w:rsid w:val="00BB6E5A"/>
    <w:rsid w:val="00BB768C"/>
    <w:rsid w:val="00BC079A"/>
    <w:rsid w:val="00BC123A"/>
    <w:rsid w:val="00BC20EE"/>
    <w:rsid w:val="00BC5360"/>
    <w:rsid w:val="00BC5818"/>
    <w:rsid w:val="00BC5A4F"/>
    <w:rsid w:val="00BC6BC8"/>
    <w:rsid w:val="00BD0598"/>
    <w:rsid w:val="00BD072B"/>
    <w:rsid w:val="00BD19DE"/>
    <w:rsid w:val="00BD2232"/>
    <w:rsid w:val="00BD5641"/>
    <w:rsid w:val="00BD59E7"/>
    <w:rsid w:val="00BD6591"/>
    <w:rsid w:val="00BE0116"/>
    <w:rsid w:val="00BE019B"/>
    <w:rsid w:val="00BE035B"/>
    <w:rsid w:val="00BE18D7"/>
    <w:rsid w:val="00BE1F77"/>
    <w:rsid w:val="00BE23D4"/>
    <w:rsid w:val="00BE3C02"/>
    <w:rsid w:val="00BE57FF"/>
    <w:rsid w:val="00BE58F3"/>
    <w:rsid w:val="00BE61A0"/>
    <w:rsid w:val="00BE6819"/>
    <w:rsid w:val="00BE6B19"/>
    <w:rsid w:val="00BE7B4A"/>
    <w:rsid w:val="00BE7F08"/>
    <w:rsid w:val="00BF05C7"/>
    <w:rsid w:val="00BF1015"/>
    <w:rsid w:val="00BF112C"/>
    <w:rsid w:val="00BF29E8"/>
    <w:rsid w:val="00BF48B8"/>
    <w:rsid w:val="00BF56C9"/>
    <w:rsid w:val="00C03020"/>
    <w:rsid w:val="00C04BAB"/>
    <w:rsid w:val="00C05545"/>
    <w:rsid w:val="00C05F60"/>
    <w:rsid w:val="00C062F2"/>
    <w:rsid w:val="00C07479"/>
    <w:rsid w:val="00C103B7"/>
    <w:rsid w:val="00C1279B"/>
    <w:rsid w:val="00C1317D"/>
    <w:rsid w:val="00C1698C"/>
    <w:rsid w:val="00C16D24"/>
    <w:rsid w:val="00C17222"/>
    <w:rsid w:val="00C25BDA"/>
    <w:rsid w:val="00C32BF8"/>
    <w:rsid w:val="00C40B83"/>
    <w:rsid w:val="00C4267C"/>
    <w:rsid w:val="00C46CC7"/>
    <w:rsid w:val="00C46E6F"/>
    <w:rsid w:val="00C46FC7"/>
    <w:rsid w:val="00C528EC"/>
    <w:rsid w:val="00C54AF1"/>
    <w:rsid w:val="00C60A43"/>
    <w:rsid w:val="00C62510"/>
    <w:rsid w:val="00C62D20"/>
    <w:rsid w:val="00C640A9"/>
    <w:rsid w:val="00C64D09"/>
    <w:rsid w:val="00C66C44"/>
    <w:rsid w:val="00C67F7C"/>
    <w:rsid w:val="00C70345"/>
    <w:rsid w:val="00C758F3"/>
    <w:rsid w:val="00C76CF4"/>
    <w:rsid w:val="00C77789"/>
    <w:rsid w:val="00C80477"/>
    <w:rsid w:val="00C806BB"/>
    <w:rsid w:val="00C8219F"/>
    <w:rsid w:val="00C85D84"/>
    <w:rsid w:val="00C92A2A"/>
    <w:rsid w:val="00C931C6"/>
    <w:rsid w:val="00C9434C"/>
    <w:rsid w:val="00C973A5"/>
    <w:rsid w:val="00CA2997"/>
    <w:rsid w:val="00CA3291"/>
    <w:rsid w:val="00CA5DBE"/>
    <w:rsid w:val="00CA6F04"/>
    <w:rsid w:val="00CB2A3F"/>
    <w:rsid w:val="00CB3570"/>
    <w:rsid w:val="00CB38FB"/>
    <w:rsid w:val="00CB7EDE"/>
    <w:rsid w:val="00CC061F"/>
    <w:rsid w:val="00CC350E"/>
    <w:rsid w:val="00CC507B"/>
    <w:rsid w:val="00CC7B8A"/>
    <w:rsid w:val="00CD1767"/>
    <w:rsid w:val="00CD2F18"/>
    <w:rsid w:val="00CD3934"/>
    <w:rsid w:val="00CF0195"/>
    <w:rsid w:val="00CF18EE"/>
    <w:rsid w:val="00CF20BB"/>
    <w:rsid w:val="00CF75E9"/>
    <w:rsid w:val="00D017C7"/>
    <w:rsid w:val="00D02467"/>
    <w:rsid w:val="00D0365F"/>
    <w:rsid w:val="00D0366F"/>
    <w:rsid w:val="00D06874"/>
    <w:rsid w:val="00D07585"/>
    <w:rsid w:val="00D1001C"/>
    <w:rsid w:val="00D10686"/>
    <w:rsid w:val="00D128BB"/>
    <w:rsid w:val="00D16F02"/>
    <w:rsid w:val="00D17DB1"/>
    <w:rsid w:val="00D2006B"/>
    <w:rsid w:val="00D218C6"/>
    <w:rsid w:val="00D221CE"/>
    <w:rsid w:val="00D228D0"/>
    <w:rsid w:val="00D22E76"/>
    <w:rsid w:val="00D24651"/>
    <w:rsid w:val="00D24F62"/>
    <w:rsid w:val="00D270DE"/>
    <w:rsid w:val="00D302AC"/>
    <w:rsid w:val="00D315EE"/>
    <w:rsid w:val="00D3160A"/>
    <w:rsid w:val="00D31AA1"/>
    <w:rsid w:val="00D32222"/>
    <w:rsid w:val="00D32BBC"/>
    <w:rsid w:val="00D334A0"/>
    <w:rsid w:val="00D337BB"/>
    <w:rsid w:val="00D374CD"/>
    <w:rsid w:val="00D42A11"/>
    <w:rsid w:val="00D449EB"/>
    <w:rsid w:val="00D454E4"/>
    <w:rsid w:val="00D4740C"/>
    <w:rsid w:val="00D5073B"/>
    <w:rsid w:val="00D53F66"/>
    <w:rsid w:val="00D547D4"/>
    <w:rsid w:val="00D62D6C"/>
    <w:rsid w:val="00D634BD"/>
    <w:rsid w:val="00D651D9"/>
    <w:rsid w:val="00D659B7"/>
    <w:rsid w:val="00D67688"/>
    <w:rsid w:val="00D70E07"/>
    <w:rsid w:val="00D72AB1"/>
    <w:rsid w:val="00D73572"/>
    <w:rsid w:val="00D73DD1"/>
    <w:rsid w:val="00D805B5"/>
    <w:rsid w:val="00D80964"/>
    <w:rsid w:val="00D82451"/>
    <w:rsid w:val="00D84FEC"/>
    <w:rsid w:val="00D90232"/>
    <w:rsid w:val="00D90829"/>
    <w:rsid w:val="00D917F3"/>
    <w:rsid w:val="00D927F8"/>
    <w:rsid w:val="00D92ACE"/>
    <w:rsid w:val="00D966F7"/>
    <w:rsid w:val="00D97A97"/>
    <w:rsid w:val="00D97B5D"/>
    <w:rsid w:val="00DA15DC"/>
    <w:rsid w:val="00DA1801"/>
    <w:rsid w:val="00DA37F8"/>
    <w:rsid w:val="00DA4EDD"/>
    <w:rsid w:val="00DA5E23"/>
    <w:rsid w:val="00DB0A73"/>
    <w:rsid w:val="00DB0E09"/>
    <w:rsid w:val="00DB3DCD"/>
    <w:rsid w:val="00DB5891"/>
    <w:rsid w:val="00DB6F82"/>
    <w:rsid w:val="00DB72FE"/>
    <w:rsid w:val="00DB76BD"/>
    <w:rsid w:val="00DC0E20"/>
    <w:rsid w:val="00DC1B39"/>
    <w:rsid w:val="00DC25EE"/>
    <w:rsid w:val="00DC3249"/>
    <w:rsid w:val="00DC3355"/>
    <w:rsid w:val="00DC3672"/>
    <w:rsid w:val="00DC4CD9"/>
    <w:rsid w:val="00DC573D"/>
    <w:rsid w:val="00DC6460"/>
    <w:rsid w:val="00DC74C3"/>
    <w:rsid w:val="00DC7D91"/>
    <w:rsid w:val="00DD1B3F"/>
    <w:rsid w:val="00DD3302"/>
    <w:rsid w:val="00DD779E"/>
    <w:rsid w:val="00DE0E4A"/>
    <w:rsid w:val="00DE1A4E"/>
    <w:rsid w:val="00DE46CE"/>
    <w:rsid w:val="00DF0223"/>
    <w:rsid w:val="00DF0A43"/>
    <w:rsid w:val="00DF0D4B"/>
    <w:rsid w:val="00DF1EAF"/>
    <w:rsid w:val="00DF26F0"/>
    <w:rsid w:val="00DF3141"/>
    <w:rsid w:val="00DF3277"/>
    <w:rsid w:val="00DF3D2C"/>
    <w:rsid w:val="00DF4966"/>
    <w:rsid w:val="00E01E3D"/>
    <w:rsid w:val="00E0219A"/>
    <w:rsid w:val="00E02419"/>
    <w:rsid w:val="00E05D45"/>
    <w:rsid w:val="00E10CEC"/>
    <w:rsid w:val="00E11CA0"/>
    <w:rsid w:val="00E1274C"/>
    <w:rsid w:val="00E12B10"/>
    <w:rsid w:val="00E13E4E"/>
    <w:rsid w:val="00E14261"/>
    <w:rsid w:val="00E16714"/>
    <w:rsid w:val="00E175E5"/>
    <w:rsid w:val="00E20072"/>
    <w:rsid w:val="00E20B48"/>
    <w:rsid w:val="00E23F88"/>
    <w:rsid w:val="00E266F3"/>
    <w:rsid w:val="00E31F7D"/>
    <w:rsid w:val="00E322BB"/>
    <w:rsid w:val="00E3504F"/>
    <w:rsid w:val="00E407A7"/>
    <w:rsid w:val="00E42850"/>
    <w:rsid w:val="00E42D84"/>
    <w:rsid w:val="00E46C27"/>
    <w:rsid w:val="00E47A2C"/>
    <w:rsid w:val="00E47DFC"/>
    <w:rsid w:val="00E502CF"/>
    <w:rsid w:val="00E518DF"/>
    <w:rsid w:val="00E577A0"/>
    <w:rsid w:val="00E57A63"/>
    <w:rsid w:val="00E614E7"/>
    <w:rsid w:val="00E62AD0"/>
    <w:rsid w:val="00E62FAB"/>
    <w:rsid w:val="00E64411"/>
    <w:rsid w:val="00E647E7"/>
    <w:rsid w:val="00E701EB"/>
    <w:rsid w:val="00E72E4C"/>
    <w:rsid w:val="00E80FCB"/>
    <w:rsid w:val="00E8177A"/>
    <w:rsid w:val="00E81C0B"/>
    <w:rsid w:val="00E8350D"/>
    <w:rsid w:val="00E837E4"/>
    <w:rsid w:val="00E85118"/>
    <w:rsid w:val="00E87B47"/>
    <w:rsid w:val="00E90D3C"/>
    <w:rsid w:val="00E93589"/>
    <w:rsid w:val="00E93B24"/>
    <w:rsid w:val="00E95618"/>
    <w:rsid w:val="00E95EED"/>
    <w:rsid w:val="00E973EF"/>
    <w:rsid w:val="00EA0125"/>
    <w:rsid w:val="00EA01A8"/>
    <w:rsid w:val="00EA18C8"/>
    <w:rsid w:val="00EA338B"/>
    <w:rsid w:val="00EA738A"/>
    <w:rsid w:val="00EB1AF5"/>
    <w:rsid w:val="00EB1D0B"/>
    <w:rsid w:val="00EB2154"/>
    <w:rsid w:val="00EB2A79"/>
    <w:rsid w:val="00EB2D3B"/>
    <w:rsid w:val="00EB35CB"/>
    <w:rsid w:val="00EB401F"/>
    <w:rsid w:val="00EB4194"/>
    <w:rsid w:val="00EB4296"/>
    <w:rsid w:val="00EB57A7"/>
    <w:rsid w:val="00EB5AAF"/>
    <w:rsid w:val="00EB648E"/>
    <w:rsid w:val="00EB74F7"/>
    <w:rsid w:val="00EC34B6"/>
    <w:rsid w:val="00EC3852"/>
    <w:rsid w:val="00EC7CF4"/>
    <w:rsid w:val="00ED16AA"/>
    <w:rsid w:val="00ED1B2F"/>
    <w:rsid w:val="00ED3490"/>
    <w:rsid w:val="00ED3C5D"/>
    <w:rsid w:val="00ED49C9"/>
    <w:rsid w:val="00EE1202"/>
    <w:rsid w:val="00EE2291"/>
    <w:rsid w:val="00EE3A13"/>
    <w:rsid w:val="00EF0FF1"/>
    <w:rsid w:val="00EF1008"/>
    <w:rsid w:val="00EF12BB"/>
    <w:rsid w:val="00EF2A6A"/>
    <w:rsid w:val="00EF3AB2"/>
    <w:rsid w:val="00EF6952"/>
    <w:rsid w:val="00EF75DE"/>
    <w:rsid w:val="00EF7845"/>
    <w:rsid w:val="00F01333"/>
    <w:rsid w:val="00F01D9E"/>
    <w:rsid w:val="00F03699"/>
    <w:rsid w:val="00F050D3"/>
    <w:rsid w:val="00F06E67"/>
    <w:rsid w:val="00F07226"/>
    <w:rsid w:val="00F113D5"/>
    <w:rsid w:val="00F116BC"/>
    <w:rsid w:val="00F11C13"/>
    <w:rsid w:val="00F12055"/>
    <w:rsid w:val="00F14543"/>
    <w:rsid w:val="00F14C53"/>
    <w:rsid w:val="00F17CAF"/>
    <w:rsid w:val="00F218DE"/>
    <w:rsid w:val="00F22BD9"/>
    <w:rsid w:val="00F3216A"/>
    <w:rsid w:val="00F32BEC"/>
    <w:rsid w:val="00F33417"/>
    <w:rsid w:val="00F35738"/>
    <w:rsid w:val="00F417F1"/>
    <w:rsid w:val="00F429ED"/>
    <w:rsid w:val="00F52185"/>
    <w:rsid w:val="00F52376"/>
    <w:rsid w:val="00F532AE"/>
    <w:rsid w:val="00F55321"/>
    <w:rsid w:val="00F56CA1"/>
    <w:rsid w:val="00F63C9F"/>
    <w:rsid w:val="00F640B4"/>
    <w:rsid w:val="00F648E6"/>
    <w:rsid w:val="00F65106"/>
    <w:rsid w:val="00F70368"/>
    <w:rsid w:val="00F7038E"/>
    <w:rsid w:val="00F71702"/>
    <w:rsid w:val="00F72756"/>
    <w:rsid w:val="00F75845"/>
    <w:rsid w:val="00F76A32"/>
    <w:rsid w:val="00F77CB4"/>
    <w:rsid w:val="00F82083"/>
    <w:rsid w:val="00F84C31"/>
    <w:rsid w:val="00F854E6"/>
    <w:rsid w:val="00F86162"/>
    <w:rsid w:val="00F86ED7"/>
    <w:rsid w:val="00F87211"/>
    <w:rsid w:val="00F87DEA"/>
    <w:rsid w:val="00F93C6B"/>
    <w:rsid w:val="00F93D42"/>
    <w:rsid w:val="00FA2952"/>
    <w:rsid w:val="00FA3C02"/>
    <w:rsid w:val="00FA4418"/>
    <w:rsid w:val="00FA715B"/>
    <w:rsid w:val="00FA7643"/>
    <w:rsid w:val="00FB27BC"/>
    <w:rsid w:val="00FB3DB0"/>
    <w:rsid w:val="00FB5F42"/>
    <w:rsid w:val="00FB68A5"/>
    <w:rsid w:val="00FC1C0C"/>
    <w:rsid w:val="00FC1C63"/>
    <w:rsid w:val="00FC2FFE"/>
    <w:rsid w:val="00FD11E0"/>
    <w:rsid w:val="00FD24C0"/>
    <w:rsid w:val="00FD2A91"/>
    <w:rsid w:val="00FE48F8"/>
    <w:rsid w:val="00FE49D7"/>
    <w:rsid w:val="00FE5C3C"/>
    <w:rsid w:val="00FE679E"/>
    <w:rsid w:val="00FE752D"/>
    <w:rsid w:val="00FE7617"/>
    <w:rsid w:val="00FF1603"/>
    <w:rsid w:val="00FF1FDE"/>
    <w:rsid w:val="00FF26E0"/>
    <w:rsid w:val="00FF2D4F"/>
    <w:rsid w:val="00FF439D"/>
    <w:rsid w:val="00FF550F"/>
    <w:rsid w:val="00FF6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F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5F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5F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5F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6ABC593858D1D52608EC68136A310D10264F5337360CAD9E32A6CD30A7T9F" TargetMode="External"/><Relationship Id="rId18" Type="http://schemas.openxmlformats.org/officeDocument/2006/relationships/hyperlink" Target="consultantplus://offline/ref=636ABC593858D1D52608EC68136A310D10264F5337360CAD9E32A6CD3079E1170EEBDEA0B84E0F83A4TBF" TargetMode="External"/><Relationship Id="rId26" Type="http://schemas.openxmlformats.org/officeDocument/2006/relationships/hyperlink" Target="consultantplus://offline/ref=636ABC593858D1D52608EC68136A310D1322465837310CAD9E32A6CD30A7T9F" TargetMode="External"/><Relationship Id="rId39" Type="http://schemas.openxmlformats.org/officeDocument/2006/relationships/hyperlink" Target="consultantplus://offline/ref=636ABC593858D1D52608EC68136A310D10264F5337360CAD9E32A6CD3079E1170EEBDEA3ABTFF" TargetMode="External"/><Relationship Id="rId21" Type="http://schemas.openxmlformats.org/officeDocument/2006/relationships/hyperlink" Target="consultantplus://offline/ref=636ABC593858D1D52608EC68136A310D10264F5337360CAD9E32A6CD3079E1170EEBDEA0B84F0A8AA4T2F" TargetMode="External"/><Relationship Id="rId34" Type="http://schemas.openxmlformats.org/officeDocument/2006/relationships/hyperlink" Target="consultantplus://offline/ref=636ABC593858D1D52608EC68136A310D10264F5337360CAD9E32A6CD3079E1170EEBDEA0B84F0B89A4T8F" TargetMode="External"/><Relationship Id="rId42" Type="http://schemas.openxmlformats.org/officeDocument/2006/relationships/hyperlink" Target="consultantplus://offline/ref=636ABC593858D1D52608EC68136A310D10264F5337360CAD9E32A6CD3079E1170EEBDEA0B84E0A83A4T9F" TargetMode="External"/><Relationship Id="rId47" Type="http://schemas.openxmlformats.org/officeDocument/2006/relationships/hyperlink" Target="consultantplus://offline/ref=636ABC593858D1D52608EC68136A310D10264F5337360CAD9E32A6CD3079E1170EEBDEA0B84E0A83A4T9F" TargetMode="External"/><Relationship Id="rId50" Type="http://schemas.openxmlformats.org/officeDocument/2006/relationships/hyperlink" Target="consultantplus://offline/ref=636ABC593858D1D52608EC68136A310D1321465231300CAD9E32A6CD30A7T9F" TargetMode="External"/><Relationship Id="rId55" Type="http://schemas.openxmlformats.org/officeDocument/2006/relationships/hyperlink" Target="consultantplus://offline/ref=636ABC593858D1D52608EC68136A310D1320485530350CAD9E32A6CD30A7T9F" TargetMode="External"/><Relationship Id="rId7" Type="http://schemas.openxmlformats.org/officeDocument/2006/relationships/hyperlink" Target="consultantplus://offline/ref=636ABC593858D1D52608EC68136A310D10264F5337360CAD9E32A6CD3079E1170EEBDEA0B84F0989A4TEF" TargetMode="External"/><Relationship Id="rId12" Type="http://schemas.openxmlformats.org/officeDocument/2006/relationships/hyperlink" Target="consultantplus://offline/ref=636ABC593858D1D52608EC68136A310D10264F5337360CAD9E32A6CD3079E1170EEBDEA0B84F0A82A4TAF" TargetMode="External"/><Relationship Id="rId17" Type="http://schemas.openxmlformats.org/officeDocument/2006/relationships/hyperlink" Target="consultantplus://offline/ref=636ABC593858D1D52608EC68136A310D10264F5337360CAD9E32A6CD3079E1170EEBDEA0B84E088CA4TEF" TargetMode="External"/><Relationship Id="rId25" Type="http://schemas.openxmlformats.org/officeDocument/2006/relationships/hyperlink" Target="consultantplus://offline/ref=636ABC593858D1D52608EC68136A310D1321465231300CAD9E32A6CD30A7T9F" TargetMode="External"/><Relationship Id="rId33" Type="http://schemas.openxmlformats.org/officeDocument/2006/relationships/hyperlink" Target="consultantplus://offline/ref=636ABC593858D1D52608EC68136A310D10264F5337360CAD9E32A6CD3079E1170EEBDEA0B84F0B8AA4T3F" TargetMode="External"/><Relationship Id="rId38" Type="http://schemas.openxmlformats.org/officeDocument/2006/relationships/hyperlink" Target="consultantplus://offline/ref=636ABC593858D1D52608EC68136A310D10264F5337360CAD9E32A6CD3079E1170EEBDEA0B84F0A82A4TAF" TargetMode="External"/><Relationship Id="rId46" Type="http://schemas.openxmlformats.org/officeDocument/2006/relationships/hyperlink" Target="consultantplus://offline/ref=636ABC593858D1D52608EC68136A310D10264F5337360CAD9E32A6CD3079E1170EEBDEA0B84E018EA4T2F" TargetMode="External"/><Relationship Id="rId2" Type="http://schemas.openxmlformats.org/officeDocument/2006/relationships/settings" Target="settings.xml"/><Relationship Id="rId16" Type="http://schemas.openxmlformats.org/officeDocument/2006/relationships/hyperlink" Target="consultantplus://offline/ref=636ABC593858D1D52608EC68136A310D10264F5337360CAD9E32A6CD30A7T9F" TargetMode="External"/><Relationship Id="rId20" Type="http://schemas.openxmlformats.org/officeDocument/2006/relationships/hyperlink" Target="consultantplus://offline/ref=636ABC593858D1D52608EC68136A310D10264F5337360CAD9E32A6CD3079E1170EEBDEA0B84F098CA4T8F" TargetMode="External"/><Relationship Id="rId29" Type="http://schemas.openxmlformats.org/officeDocument/2006/relationships/hyperlink" Target="consultantplus://offline/ref=636ABC593858D1D52608EC68136A310D10264F5337360CAD9E32A6CD3079E1170EEBDEA0B84F0B83A4TCF" TargetMode="External"/><Relationship Id="rId41" Type="http://schemas.openxmlformats.org/officeDocument/2006/relationships/hyperlink" Target="consultantplus://offline/ref=636ABC593858D1D52608EC68136A310D10264F5337360CAD9E32A6CD3079E1170EEBDEA0B84E018EA4T2F" TargetMode="External"/><Relationship Id="rId54" Type="http://schemas.openxmlformats.org/officeDocument/2006/relationships/hyperlink" Target="consultantplus://offline/ref=636ABC593858D1D52608EC68136A310D10264F5337360CAD9E32A6CD3079E1170EEBDEA0B84F0B89A4T8F" TargetMode="External"/><Relationship Id="rId1" Type="http://schemas.openxmlformats.org/officeDocument/2006/relationships/styles" Target="styles.xml"/><Relationship Id="rId6" Type="http://schemas.openxmlformats.org/officeDocument/2006/relationships/hyperlink" Target="consultantplus://offline/ref=636ABC593858D1D52608EC68136A310D10264F5337360CAD9E32A6CD3079E1170EEBDEA0B84F0A8BA4T8F" TargetMode="External"/><Relationship Id="rId11" Type="http://schemas.openxmlformats.org/officeDocument/2006/relationships/hyperlink" Target="consultantplus://offline/ref=636ABC593858D1D52608EC68136A310D10264F5337360CAD9E32A6CD3079E1170EEBDEA0B84E0E8BA4TCF" TargetMode="External"/><Relationship Id="rId24" Type="http://schemas.openxmlformats.org/officeDocument/2006/relationships/hyperlink" Target="consultantplus://offline/ref=636ABC593858D1D52608EC68136A310D1322465837310CAD9E32A6CD30A7T9F" TargetMode="External"/><Relationship Id="rId32" Type="http://schemas.openxmlformats.org/officeDocument/2006/relationships/hyperlink" Target="consultantplus://offline/ref=636ABC593858D1D52608EC68136A310D10264F5337360CAD9E32A6CD30A7T9F" TargetMode="External"/><Relationship Id="rId37" Type="http://schemas.openxmlformats.org/officeDocument/2006/relationships/hyperlink" Target="consultantplus://offline/ref=636ABC593858D1D52608EC68136A310D10264F5337360CAD9E32A6CD3079E1170EEBDEA0B84F0C89A4T2F" TargetMode="External"/><Relationship Id="rId40" Type="http://schemas.openxmlformats.org/officeDocument/2006/relationships/hyperlink" Target="consultantplus://offline/ref=636ABC593858D1D52608EC68136A310D10264F5337360CAD9E32A6CD3079E1170EEBDEA0B84E018EA4TDF" TargetMode="External"/><Relationship Id="rId45" Type="http://schemas.openxmlformats.org/officeDocument/2006/relationships/hyperlink" Target="consultantplus://offline/ref=636ABC593858D1D52608EC68136A310D10264F5337360CAD9E32A6CD3079E1170EEBDEA0B84E018EA4TDF" TargetMode="External"/><Relationship Id="rId53" Type="http://schemas.openxmlformats.org/officeDocument/2006/relationships/hyperlink" Target="consultantplus://offline/ref=636ABC593858D1D52608EC68136A310D10264F5337360CAD9E32A6CD3079E1170EEBDEA0B84F0B8AA4T3F" TargetMode="External"/><Relationship Id="rId5" Type="http://schemas.openxmlformats.org/officeDocument/2006/relationships/hyperlink" Target="consultantplus://offline/ref=636ABC593858D1D52608EC68136A310D13234B5635390CAD9E32A6CD30A7T9F" TargetMode="External"/><Relationship Id="rId15" Type="http://schemas.openxmlformats.org/officeDocument/2006/relationships/hyperlink" Target="consultantplus://offline/ref=636ABC593858D1D52608EC68136A310D10264F5337360CAD9E32A6CD3079E1170EEBDEA0B84E0B8CA4TCF" TargetMode="External"/><Relationship Id="rId23" Type="http://schemas.openxmlformats.org/officeDocument/2006/relationships/hyperlink" Target="consultantplus://offline/ref=636ABC593858D1D52608EC68136A310D10264F5337360CAD9E32A6CD3079E1170EEBDEA0B84F0B8FA4TEF" TargetMode="External"/><Relationship Id="rId28" Type="http://schemas.openxmlformats.org/officeDocument/2006/relationships/hyperlink" Target="consultantplus://offline/ref=636ABC593858D1D52608EC68136A310D10264F5337360CAD9E32A6CD3079E1170EEBDEA0B84F0A8AA4T2F" TargetMode="External"/><Relationship Id="rId36" Type="http://schemas.openxmlformats.org/officeDocument/2006/relationships/hyperlink" Target="consultantplus://offline/ref=636ABC593858D1D52608EC68136A310D10264F5337360CAD9E32A6CD3079E1170EEBDEA0B84F098AA4TCF" TargetMode="External"/><Relationship Id="rId49" Type="http://schemas.openxmlformats.org/officeDocument/2006/relationships/hyperlink" Target="consultantplus://offline/ref=636ABC593858D1D52608EC68136A310D10264F5337360CAD9E32A6CD3079E1170EEBDEA0B84F0B89A4TCF" TargetMode="External"/><Relationship Id="rId57" Type="http://schemas.openxmlformats.org/officeDocument/2006/relationships/theme" Target="theme/theme1.xml"/><Relationship Id="rId10" Type="http://schemas.openxmlformats.org/officeDocument/2006/relationships/hyperlink" Target="consultantplus://offline/ref=636ABC593858D1D52608EC68136A310D10264F5337360CAD9E32A6CD3079E1170EEBDEA0ABT8F" TargetMode="External"/><Relationship Id="rId19" Type="http://schemas.openxmlformats.org/officeDocument/2006/relationships/hyperlink" Target="consultantplus://offline/ref=636ABC593858D1D52608EC68136A310D10264F5337360CAD9E32A6CD3079E1170EEBDEA0B84E0A83A4TFF" TargetMode="External"/><Relationship Id="rId31" Type="http://schemas.openxmlformats.org/officeDocument/2006/relationships/hyperlink" Target="consultantplus://offline/ref=636ABC593858D1D52608EC68136A310D1320485530350CAD9E32A6CD30A7T9F" TargetMode="External"/><Relationship Id="rId44" Type="http://schemas.openxmlformats.org/officeDocument/2006/relationships/hyperlink" Target="consultantplus://offline/ref=636ABC593858D1D52608EC68136A310D10264F5337360CAD9E32A6CD3079E1170EEBDEA3ABTFF" TargetMode="External"/><Relationship Id="rId52" Type="http://schemas.openxmlformats.org/officeDocument/2006/relationships/hyperlink" Target="consultantplus://offline/ref=636ABC593858D1D52608EC68136A310D1322465837310CAD9E32A6CD30A7T9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6ABC593858D1D52608EC68136A310D10264F5337360CAD9E32A6CD3079E1170EEBDEAAT8F" TargetMode="External"/><Relationship Id="rId14" Type="http://schemas.openxmlformats.org/officeDocument/2006/relationships/hyperlink" Target="consultantplus://offline/ref=636ABC593858D1D52608EC68136A310D10264F5337360CAD9E32A6CD30A7T9F" TargetMode="External"/><Relationship Id="rId22" Type="http://schemas.openxmlformats.org/officeDocument/2006/relationships/hyperlink" Target="consultantplus://offline/ref=636ABC593858D1D52608EC68136A310D10264F5337360CAD9E32A6CD3079E1170EEBDEA0B84F0A8DA4T9F" TargetMode="External"/><Relationship Id="rId27" Type="http://schemas.openxmlformats.org/officeDocument/2006/relationships/hyperlink" Target="consultantplus://offline/ref=636ABC593858D1D52608EC68136A310D10264F5337360CAD9E32A6CD3079E1170EEBDEA0B84F0A8EA4TCF" TargetMode="External"/><Relationship Id="rId30" Type="http://schemas.openxmlformats.org/officeDocument/2006/relationships/hyperlink" Target="consultantplus://offline/ref=636ABC593858D1D52608EC68136A310D1320485530350CAD9E32A6CD30A7T9F" TargetMode="External"/><Relationship Id="rId35" Type="http://schemas.openxmlformats.org/officeDocument/2006/relationships/hyperlink" Target="consultantplus://offline/ref=636ABC593858D1D52608EC68136A310D10264F5337360CAD9E32A6CD3079E1170EEBDEA0B84F0B89A4TCF" TargetMode="External"/><Relationship Id="rId43" Type="http://schemas.openxmlformats.org/officeDocument/2006/relationships/hyperlink" Target="consultantplus://offline/ref=636ABC593858D1D52608EC68136A310D10264F5337360CAD9E32A6CD3079E1170EEBDEA0B84E0F83A4T2F" TargetMode="External"/><Relationship Id="rId48" Type="http://schemas.openxmlformats.org/officeDocument/2006/relationships/hyperlink" Target="consultantplus://offline/ref=636ABC593858D1D52608EC68136A310D10264F5337360CAD9E32A6CD3079E1170EEBDEA0B84F0183A4T9F" TargetMode="External"/><Relationship Id="rId56" Type="http://schemas.openxmlformats.org/officeDocument/2006/relationships/fontTable" Target="fontTable.xml"/><Relationship Id="rId8" Type="http://schemas.openxmlformats.org/officeDocument/2006/relationships/hyperlink" Target="consultantplus://offline/ref=636ABC593858D1D52608EC68136A310D10264F5337360CAD9E32A6CD3079E1170EEBDEA0ABT8F" TargetMode="External"/><Relationship Id="rId51" Type="http://schemas.openxmlformats.org/officeDocument/2006/relationships/hyperlink" Target="consultantplus://offline/ref=636ABC593858D1D52608EC68136A310D1322465837310CAD9E32A6CD30A7T9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5835</Words>
  <Characters>33265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zakaz</dc:creator>
  <cp:lastModifiedBy>zakaz</cp:lastModifiedBy>
  <cp:revision>1</cp:revision>
  <dcterms:created xsi:type="dcterms:W3CDTF">2016-11-18T03:53:00Z</dcterms:created>
  <dcterms:modified xsi:type="dcterms:W3CDTF">2016-11-18T05:27:00Z</dcterms:modified>
</cp:coreProperties>
</file>